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3E73" w14:textId="77777777" w:rsidR="00F54E31" w:rsidRDefault="00F54E31" w:rsidP="00F54E31">
      <w:pPr>
        <w:spacing w:after="0"/>
        <w:jc w:val="center"/>
        <w:rPr>
          <w:rFonts w:ascii="Times New Roman" w:hAnsi="Times New Roman"/>
          <w:b/>
        </w:rPr>
      </w:pPr>
      <w:r>
        <w:tab/>
      </w:r>
    </w:p>
    <w:p w14:paraId="016DAD4E" w14:textId="77777777" w:rsidR="00F54E31" w:rsidRDefault="00F54E31" w:rsidP="00F54E31">
      <w:pPr>
        <w:spacing w:after="0"/>
        <w:jc w:val="center"/>
        <w:rPr>
          <w:rFonts w:ascii="Times New Roman" w:hAnsi="Times New Roman"/>
          <w:b/>
        </w:rPr>
      </w:pPr>
      <w:r>
        <w:rPr>
          <w:rFonts w:ascii="Arial" w:hAnsi="Arial" w:cs="Arial"/>
          <w:noProof/>
          <w:sz w:val="20"/>
        </w:rPr>
        <w:drawing>
          <wp:inline distT="0" distB="0" distL="0" distR="0" wp14:anchorId="09B67716" wp14:editId="3803427C">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14:paraId="679E2F8C" w14:textId="77777777" w:rsidR="00F54E31" w:rsidRDefault="00F54E31" w:rsidP="00F54E31">
      <w:pPr>
        <w:spacing w:after="0"/>
        <w:jc w:val="center"/>
        <w:rPr>
          <w:rFonts w:ascii="Times New Roman" w:hAnsi="Times New Roman"/>
          <w:b/>
        </w:rPr>
      </w:pPr>
    </w:p>
    <w:p w14:paraId="3A930020" w14:textId="77777777" w:rsidR="00F54E31" w:rsidRDefault="00F54E31" w:rsidP="00F54E31">
      <w:pPr>
        <w:spacing w:after="0"/>
        <w:jc w:val="center"/>
        <w:rPr>
          <w:rFonts w:ascii="Times New Roman" w:hAnsi="Times New Roman"/>
          <w:b/>
        </w:rPr>
      </w:pPr>
    </w:p>
    <w:p w14:paraId="3478B101" w14:textId="77777777" w:rsidR="00F54E31" w:rsidRDefault="00F54E31" w:rsidP="00F54E31">
      <w:pPr>
        <w:spacing w:after="0"/>
        <w:jc w:val="center"/>
        <w:rPr>
          <w:rFonts w:ascii="Times New Roman" w:hAnsi="Times New Roman"/>
          <w:b/>
        </w:rPr>
      </w:pPr>
    </w:p>
    <w:p w14:paraId="152B43FD" w14:textId="77777777" w:rsidR="00F54E31"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14:paraId="37DC0578" w14:textId="77777777" w:rsidR="00F54E31" w:rsidRPr="00EC23BC" w:rsidRDefault="00F54E31" w:rsidP="00F54E31">
      <w:pPr>
        <w:spacing w:after="0"/>
        <w:jc w:val="center"/>
        <w:rPr>
          <w:rFonts w:ascii="Times New Roman" w:hAnsi="Times New Roman"/>
          <w:b/>
          <w:sz w:val="44"/>
          <w:szCs w:val="44"/>
        </w:rPr>
      </w:pPr>
    </w:p>
    <w:p w14:paraId="0ECAAE27" w14:textId="77777777" w:rsidR="00F54E31" w:rsidRPr="00EC23BC"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14:paraId="1087D4AE" w14:textId="77777777" w:rsidR="00F54E31" w:rsidRDefault="00F54E31" w:rsidP="00F54E31">
      <w:pPr>
        <w:spacing w:after="0"/>
        <w:jc w:val="center"/>
        <w:rPr>
          <w:rFonts w:ascii="Times New Roman" w:hAnsi="Times New Roman"/>
          <w:b/>
          <w:sz w:val="44"/>
          <w:szCs w:val="44"/>
        </w:rPr>
      </w:pPr>
    </w:p>
    <w:p w14:paraId="45F6C7C4" w14:textId="77777777" w:rsidR="00F54E31" w:rsidRPr="00EC23BC" w:rsidRDefault="00F54E31" w:rsidP="00F54E31">
      <w:pPr>
        <w:spacing w:after="0"/>
        <w:jc w:val="center"/>
        <w:rPr>
          <w:rFonts w:ascii="Times New Roman" w:hAnsi="Times New Roman"/>
          <w:b/>
          <w:sz w:val="44"/>
          <w:szCs w:val="44"/>
        </w:rPr>
      </w:pPr>
    </w:p>
    <w:p w14:paraId="275A78A8" w14:textId="77777777" w:rsidR="00F54E31"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ANNUAL REPORT</w:t>
      </w:r>
    </w:p>
    <w:p w14:paraId="54D37F53" w14:textId="77777777" w:rsidR="00F54E31" w:rsidRPr="00EC23BC" w:rsidRDefault="00F54E31" w:rsidP="00F54E31">
      <w:pPr>
        <w:spacing w:after="0"/>
        <w:jc w:val="center"/>
        <w:rPr>
          <w:rFonts w:ascii="Times New Roman" w:hAnsi="Times New Roman"/>
          <w:b/>
          <w:sz w:val="44"/>
          <w:szCs w:val="44"/>
        </w:rPr>
      </w:pPr>
    </w:p>
    <w:p w14:paraId="50C87921" w14:textId="0CA0D5D2" w:rsidR="00F54E31" w:rsidRPr="00EC23BC"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2</w:t>
      </w:r>
      <w:r>
        <w:rPr>
          <w:rFonts w:ascii="Times New Roman" w:hAnsi="Times New Roman"/>
          <w:b/>
          <w:sz w:val="44"/>
          <w:szCs w:val="44"/>
        </w:rPr>
        <w:t>3</w:t>
      </w:r>
    </w:p>
    <w:p w14:paraId="35DBC8FF" w14:textId="77777777" w:rsidR="00F54E31" w:rsidRDefault="00F54E31" w:rsidP="00F54E31">
      <w:pPr>
        <w:spacing w:after="0"/>
        <w:jc w:val="center"/>
        <w:rPr>
          <w:rFonts w:ascii="Times New Roman" w:hAnsi="Times New Roman"/>
          <w:b/>
        </w:rPr>
      </w:pPr>
    </w:p>
    <w:p w14:paraId="4BBAA897" w14:textId="77777777" w:rsidR="00F54E31" w:rsidRDefault="00F54E31" w:rsidP="00F54E31">
      <w:pPr>
        <w:spacing w:after="0"/>
        <w:jc w:val="center"/>
        <w:rPr>
          <w:rFonts w:ascii="Times New Roman" w:hAnsi="Times New Roman"/>
          <w:b/>
        </w:rPr>
      </w:pPr>
    </w:p>
    <w:p w14:paraId="52E28D69" w14:textId="77777777" w:rsidR="00F54E31" w:rsidRDefault="00F54E31" w:rsidP="00F54E31">
      <w:pPr>
        <w:spacing w:after="0"/>
        <w:jc w:val="center"/>
        <w:rPr>
          <w:rFonts w:ascii="Times New Roman" w:hAnsi="Times New Roman"/>
          <w:b/>
        </w:rPr>
      </w:pPr>
    </w:p>
    <w:p w14:paraId="5857C5D7" w14:textId="77777777" w:rsidR="00F54E31" w:rsidRDefault="00F54E31" w:rsidP="00F54E31">
      <w:pPr>
        <w:spacing w:after="0"/>
        <w:jc w:val="center"/>
        <w:rPr>
          <w:rFonts w:ascii="Times New Roman" w:hAnsi="Times New Roman"/>
          <w:b/>
        </w:rPr>
      </w:pPr>
    </w:p>
    <w:p w14:paraId="3A4DBAFF" w14:textId="77777777" w:rsidR="00F54E31" w:rsidRDefault="00F54E31" w:rsidP="00F54E31">
      <w:pPr>
        <w:spacing w:after="0"/>
        <w:jc w:val="center"/>
        <w:rPr>
          <w:rFonts w:ascii="Times New Roman" w:hAnsi="Times New Roman"/>
          <w:b/>
        </w:rPr>
      </w:pPr>
    </w:p>
    <w:p w14:paraId="530BA612" w14:textId="77777777" w:rsidR="00F54E31" w:rsidRDefault="00F54E31" w:rsidP="00F54E31">
      <w:pPr>
        <w:spacing w:after="0"/>
        <w:jc w:val="center"/>
        <w:rPr>
          <w:rFonts w:ascii="Times New Roman" w:hAnsi="Times New Roman"/>
          <w:b/>
        </w:rPr>
      </w:pPr>
    </w:p>
    <w:p w14:paraId="00EEEDCA" w14:textId="77777777" w:rsidR="00F54E31" w:rsidRDefault="00F54E31" w:rsidP="00F54E31">
      <w:pPr>
        <w:spacing w:after="0"/>
        <w:jc w:val="center"/>
        <w:rPr>
          <w:rFonts w:ascii="Times New Roman" w:hAnsi="Times New Roman"/>
          <w:b/>
        </w:rPr>
      </w:pPr>
    </w:p>
    <w:p w14:paraId="69250B6A" w14:textId="77777777" w:rsidR="00F54E31" w:rsidRDefault="00F54E31" w:rsidP="00F54E31">
      <w:pPr>
        <w:spacing w:after="0"/>
        <w:jc w:val="center"/>
        <w:rPr>
          <w:rFonts w:ascii="Times New Roman" w:hAnsi="Times New Roman"/>
          <w:b/>
        </w:rPr>
      </w:pPr>
    </w:p>
    <w:p w14:paraId="4D33C1B7" w14:textId="77777777"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14:paraId="559B7779" w14:textId="77777777"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14:paraId="48434FAC" w14:textId="1A31779D"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202</w:t>
      </w:r>
      <w:r>
        <w:rPr>
          <w:rFonts w:ascii="Times New Roman" w:hAnsi="Times New Roman"/>
          <w:b/>
          <w:sz w:val="24"/>
          <w:szCs w:val="24"/>
        </w:rPr>
        <w:t>3</w:t>
      </w:r>
    </w:p>
    <w:p w14:paraId="595456D8" w14:textId="77777777" w:rsidR="00F54E31" w:rsidRPr="00E34B33" w:rsidRDefault="00F54E31" w:rsidP="00F54E31">
      <w:pPr>
        <w:spacing w:after="0" w:line="240" w:lineRule="auto"/>
        <w:rPr>
          <w:rFonts w:ascii="Times New Roman" w:hAnsi="Times New Roman"/>
          <w:b/>
          <w:sz w:val="24"/>
          <w:szCs w:val="24"/>
        </w:rPr>
      </w:pPr>
    </w:p>
    <w:p w14:paraId="139482C0" w14:textId="77777777" w:rsidR="00F54E31" w:rsidRPr="00E34B33" w:rsidRDefault="00F54E31" w:rsidP="00F54E31">
      <w:pPr>
        <w:tabs>
          <w:tab w:val="left" w:pos="360"/>
        </w:tabs>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14:paraId="4368B0E7" w14:textId="77777777" w:rsidR="00F54E31" w:rsidRPr="00E34B33" w:rsidRDefault="00F54E31" w:rsidP="00F54E31">
      <w:pPr>
        <w:spacing w:after="0" w:line="240" w:lineRule="auto"/>
        <w:rPr>
          <w:rFonts w:ascii="Times New Roman" w:hAnsi="Times New Roman"/>
          <w:sz w:val="24"/>
          <w:szCs w:val="24"/>
        </w:rPr>
      </w:pPr>
    </w:p>
    <w:p w14:paraId="22576DC1"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 title, address, and telephone number of person(s) to be contacted with questions about the Report.</w:t>
      </w:r>
    </w:p>
    <w:p w14:paraId="0F1A44CE" w14:textId="77777777" w:rsidR="00F54E31" w:rsidRPr="00E34B33" w:rsidRDefault="00F54E31" w:rsidP="00F54E31">
      <w:pPr>
        <w:spacing w:after="0" w:line="240" w:lineRule="auto"/>
        <w:ind w:left="1440" w:hanging="720"/>
        <w:rPr>
          <w:rFonts w:ascii="Times New Roman" w:hAnsi="Times New Roman"/>
          <w:sz w:val="24"/>
          <w:szCs w:val="24"/>
        </w:rPr>
      </w:pPr>
    </w:p>
    <w:p w14:paraId="7DCE5572"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Name:  </w:t>
      </w:r>
      <w:r>
        <w:rPr>
          <w:rFonts w:ascii="Times New Roman" w:hAnsi="Times New Roman"/>
          <w:b/>
          <w:sz w:val="24"/>
          <w:szCs w:val="24"/>
        </w:rPr>
        <w:t>Michelle Christ</w:t>
      </w:r>
    </w:p>
    <w:p w14:paraId="6FB0E29C" w14:textId="77777777" w:rsidR="00F54E31" w:rsidRPr="00E34B33" w:rsidRDefault="00F54E31" w:rsidP="00F54E31">
      <w:pPr>
        <w:spacing w:after="0" w:line="240" w:lineRule="auto"/>
        <w:ind w:left="720"/>
        <w:rPr>
          <w:rFonts w:ascii="Times New Roman" w:hAnsi="Times New Roman"/>
          <w:b/>
          <w:sz w:val="24"/>
          <w:szCs w:val="24"/>
        </w:rPr>
      </w:pPr>
    </w:p>
    <w:p w14:paraId="6FF25F99" w14:textId="76C671D6"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Title:</w:t>
      </w:r>
      <w:r w:rsidRPr="00E34B33">
        <w:rPr>
          <w:rFonts w:ascii="Times New Roman" w:hAnsi="Times New Roman"/>
          <w:b/>
          <w:sz w:val="24"/>
          <w:szCs w:val="24"/>
        </w:rPr>
        <w:tab/>
        <w:t>Freedom of Information Act Officer</w:t>
      </w:r>
    </w:p>
    <w:p w14:paraId="404A6432" w14:textId="77777777" w:rsidR="00F54E31" w:rsidRPr="00E34B33" w:rsidRDefault="00F54E31" w:rsidP="00F54E31">
      <w:pPr>
        <w:spacing w:after="0" w:line="240" w:lineRule="auto"/>
        <w:ind w:left="720"/>
        <w:rPr>
          <w:rFonts w:ascii="Times New Roman" w:hAnsi="Times New Roman"/>
          <w:b/>
          <w:sz w:val="24"/>
          <w:szCs w:val="24"/>
        </w:rPr>
      </w:pPr>
    </w:p>
    <w:p w14:paraId="00F2B67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Agency/Component: </w:t>
      </w:r>
      <w:r>
        <w:rPr>
          <w:rFonts w:ascii="Times New Roman" w:hAnsi="Times New Roman"/>
          <w:b/>
          <w:sz w:val="24"/>
          <w:szCs w:val="24"/>
        </w:rPr>
        <w:t xml:space="preserve"> </w:t>
      </w:r>
      <w:r w:rsidRPr="00E34B33">
        <w:rPr>
          <w:rFonts w:ascii="Times New Roman" w:hAnsi="Times New Roman"/>
          <w:b/>
          <w:sz w:val="24"/>
          <w:szCs w:val="24"/>
        </w:rPr>
        <w:t xml:space="preserve">Social Security Administration </w:t>
      </w:r>
    </w:p>
    <w:p w14:paraId="7A4FE1ED"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Office of the General Counsel</w:t>
      </w:r>
    </w:p>
    <w:p w14:paraId="659B3F5A"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Office of Privacy and Disclosure</w:t>
      </w:r>
    </w:p>
    <w:p w14:paraId="0FDA47A0" w14:textId="77777777" w:rsidR="00F54E31" w:rsidRPr="00E34B33" w:rsidRDefault="00F54E31" w:rsidP="00F54E31">
      <w:pPr>
        <w:spacing w:after="0" w:line="240" w:lineRule="auto"/>
        <w:ind w:left="720"/>
        <w:rPr>
          <w:rFonts w:ascii="Times New Roman" w:hAnsi="Times New Roman"/>
          <w:b/>
          <w:sz w:val="24"/>
          <w:szCs w:val="24"/>
        </w:rPr>
      </w:pPr>
    </w:p>
    <w:p w14:paraId="43FA7621"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Telephone Number:</w:t>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w:t>
      </w:r>
      <w:r>
        <w:rPr>
          <w:rFonts w:ascii="Times New Roman" w:hAnsi="Times New Roman"/>
          <w:b/>
          <w:sz w:val="24"/>
          <w:szCs w:val="24"/>
        </w:rPr>
        <w:t>212) 264-2098</w:t>
      </w:r>
    </w:p>
    <w:p w14:paraId="7A92A1E2" w14:textId="77777777" w:rsidR="00F54E31"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FAX: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34B33">
        <w:rPr>
          <w:rFonts w:ascii="Times New Roman" w:hAnsi="Times New Roman"/>
          <w:b/>
          <w:sz w:val="24"/>
          <w:szCs w:val="24"/>
        </w:rPr>
        <w:t>(410) 966-4304</w:t>
      </w:r>
    </w:p>
    <w:p w14:paraId="66594965" w14:textId="77777777" w:rsidR="00F54E31" w:rsidRPr="00E34B33" w:rsidRDefault="00F54E31" w:rsidP="00F54E31">
      <w:pPr>
        <w:spacing w:after="0" w:line="240" w:lineRule="auto"/>
        <w:ind w:left="720"/>
        <w:rPr>
          <w:rFonts w:ascii="Times New Roman" w:hAnsi="Times New Roman"/>
          <w:b/>
          <w:sz w:val="24"/>
          <w:szCs w:val="24"/>
        </w:rPr>
      </w:pPr>
      <w:r>
        <w:rPr>
          <w:rFonts w:ascii="Times New Roman" w:hAnsi="Times New Roman"/>
          <w:b/>
          <w:sz w:val="24"/>
          <w:szCs w:val="24"/>
        </w:rPr>
        <w:t xml:space="preserve">E-mail Address: </w:t>
      </w:r>
      <w:r>
        <w:rPr>
          <w:rFonts w:ascii="Times New Roman" w:hAnsi="Times New Roman"/>
          <w:b/>
          <w:sz w:val="24"/>
          <w:szCs w:val="24"/>
        </w:rPr>
        <w:tab/>
      </w:r>
      <w:hyperlink r:id="rId9" w:history="1">
        <w:r w:rsidRPr="00261A62">
          <w:rPr>
            <w:rStyle w:val="Hyperlink"/>
            <w:rFonts w:ascii="Times New Roman" w:hAnsi="Times New Roman"/>
            <w:b/>
            <w:sz w:val="24"/>
            <w:szCs w:val="24"/>
          </w:rPr>
          <w:t>foia.public.liaison@ssa.gov</w:t>
        </w:r>
      </w:hyperlink>
      <w:r>
        <w:rPr>
          <w:rFonts w:ascii="Times New Roman" w:hAnsi="Times New Roman"/>
          <w:b/>
          <w:sz w:val="24"/>
          <w:szCs w:val="24"/>
        </w:rPr>
        <w:t xml:space="preserve"> </w:t>
      </w:r>
    </w:p>
    <w:p w14:paraId="0A618FEC" w14:textId="77777777" w:rsidR="00F54E31" w:rsidRPr="00E34B33" w:rsidRDefault="00F54E31" w:rsidP="00F54E31">
      <w:pPr>
        <w:spacing w:after="0" w:line="240" w:lineRule="auto"/>
        <w:ind w:left="720"/>
        <w:rPr>
          <w:rFonts w:ascii="Times New Roman" w:hAnsi="Times New Roman"/>
          <w:b/>
          <w:sz w:val="24"/>
          <w:szCs w:val="24"/>
        </w:rPr>
      </w:pPr>
    </w:p>
    <w:p w14:paraId="5BDAF73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Mailing Address:</w:t>
      </w:r>
      <w:r w:rsidRPr="00E34B33">
        <w:rPr>
          <w:rFonts w:ascii="Times New Roman" w:hAnsi="Times New Roman"/>
          <w:b/>
          <w:sz w:val="24"/>
          <w:szCs w:val="24"/>
        </w:rPr>
        <w:tab/>
        <w:t xml:space="preserve">Social Security Administration </w:t>
      </w:r>
    </w:p>
    <w:p w14:paraId="7A4C13A9"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14:paraId="539B2A30"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14:paraId="02AE4D95"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G-401 West High Rise</w:t>
      </w:r>
    </w:p>
    <w:p w14:paraId="73E2EDF2"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14:paraId="63CF4C2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14:paraId="22AA8DCE" w14:textId="77777777" w:rsidR="00F54E31" w:rsidRPr="00E34B33" w:rsidRDefault="00F54E31" w:rsidP="00F54E31">
      <w:pPr>
        <w:spacing w:after="0" w:line="240" w:lineRule="auto"/>
        <w:ind w:left="1440" w:hanging="720"/>
        <w:rPr>
          <w:rFonts w:ascii="Times New Roman" w:hAnsi="Times New Roman"/>
          <w:b/>
          <w:sz w:val="24"/>
          <w:szCs w:val="24"/>
        </w:rPr>
      </w:pPr>
    </w:p>
    <w:p w14:paraId="040ECC71"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14:paraId="46C5ABCB" w14:textId="77777777" w:rsidR="00F54E31" w:rsidRPr="00E34B33" w:rsidRDefault="00F54E31" w:rsidP="00F54E31">
      <w:pPr>
        <w:spacing w:after="0" w:line="240" w:lineRule="auto"/>
        <w:ind w:left="1080" w:hanging="360"/>
        <w:rPr>
          <w:rFonts w:ascii="Times New Roman" w:hAnsi="Times New Roman"/>
          <w:sz w:val="24"/>
          <w:szCs w:val="24"/>
        </w:rPr>
      </w:pPr>
    </w:p>
    <w:p w14:paraId="285C730C" w14:textId="77777777" w:rsidR="00F54E31" w:rsidRPr="00114C73" w:rsidRDefault="00F54E31" w:rsidP="00F54E31">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0" w:history="1">
        <w:r w:rsidRPr="00114C73">
          <w:rPr>
            <w:rStyle w:val="Hyperlink"/>
            <w:rFonts w:ascii="Times New Roman" w:hAnsi="Times New Roman" w:cs="Times New Roman"/>
            <w:b/>
            <w:sz w:val="24"/>
            <w:szCs w:val="24"/>
          </w:rPr>
          <w:t>https://www.ssa.gov/foia/annualreports.html</w:t>
        </w:r>
      </w:hyperlink>
      <w:r w:rsidRPr="00114C73">
        <w:rPr>
          <w:b/>
        </w:rPr>
        <w:t xml:space="preserve"> </w:t>
      </w:r>
    </w:p>
    <w:p w14:paraId="7DB66733" w14:textId="77777777" w:rsidR="00F54E31" w:rsidRPr="00E34B33" w:rsidRDefault="00F54E31" w:rsidP="00F54E31">
      <w:pPr>
        <w:spacing w:after="0" w:line="240" w:lineRule="auto"/>
        <w:ind w:left="1440" w:hanging="720"/>
        <w:rPr>
          <w:rFonts w:ascii="Times New Roman" w:hAnsi="Times New Roman"/>
          <w:b/>
          <w:sz w:val="24"/>
          <w:szCs w:val="24"/>
        </w:rPr>
      </w:pPr>
    </w:p>
    <w:p w14:paraId="59A2198B"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14:paraId="3ABAD9D0" w14:textId="77777777" w:rsidR="00F54E31" w:rsidRPr="00E34B33" w:rsidRDefault="00F54E31" w:rsidP="00F54E31">
      <w:pPr>
        <w:spacing w:after="0" w:line="240" w:lineRule="auto"/>
        <w:ind w:left="1080" w:hanging="360"/>
        <w:rPr>
          <w:rFonts w:ascii="Times New Roman" w:hAnsi="Times New Roman"/>
          <w:sz w:val="24"/>
          <w:szCs w:val="24"/>
        </w:rPr>
      </w:pPr>
    </w:p>
    <w:p w14:paraId="2D42E51E"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Pr>
          <w:rStyle w:val="Hyperlink"/>
          <w:rFonts w:ascii="Times New Roman" w:hAnsi="Times New Roman"/>
          <w:b/>
          <w:sz w:val="24"/>
          <w:szCs w:val="24"/>
        </w:rPr>
        <w:t>foia.public.liaison@ssa.gov</w:t>
      </w:r>
      <w:r w:rsidRPr="00E34B33">
        <w:rPr>
          <w:rFonts w:ascii="Times New Roman" w:hAnsi="Times New Roman"/>
          <w:b/>
          <w:sz w:val="24"/>
          <w:szCs w:val="24"/>
        </w:rPr>
        <w:t>.</w:t>
      </w:r>
    </w:p>
    <w:p w14:paraId="7A5C8098" w14:textId="77777777" w:rsidR="00F54E31" w:rsidRPr="00E34B33" w:rsidRDefault="00F54E31" w:rsidP="00F54E31">
      <w:pPr>
        <w:spacing w:after="0" w:line="240" w:lineRule="auto"/>
        <w:rPr>
          <w:rFonts w:ascii="Times New Roman" w:hAnsi="Times New Roman"/>
          <w:b/>
          <w:sz w:val="24"/>
          <w:szCs w:val="24"/>
        </w:rPr>
      </w:pPr>
    </w:p>
    <w:p w14:paraId="49BE391C" w14:textId="77777777" w:rsidR="00F54E31" w:rsidRPr="00E34B33" w:rsidRDefault="00F54E31" w:rsidP="00F54E31">
      <w:pPr>
        <w:spacing w:after="0" w:line="240" w:lineRule="auto"/>
        <w:ind w:left="1440" w:hanging="720"/>
        <w:rPr>
          <w:rFonts w:ascii="Times New Roman" w:hAnsi="Times New Roman"/>
          <w:b/>
          <w:sz w:val="24"/>
          <w:szCs w:val="24"/>
        </w:rPr>
      </w:pPr>
    </w:p>
    <w:p w14:paraId="21A1C49C" w14:textId="77777777" w:rsidR="00F54E31" w:rsidRPr="00E34B33" w:rsidRDefault="00F54E31" w:rsidP="00F54E31">
      <w:pPr>
        <w:tabs>
          <w:tab w:val="left" w:pos="360"/>
        </w:tabs>
        <w:spacing w:after="0" w:line="240" w:lineRule="auto"/>
        <w:rPr>
          <w:rFonts w:ascii="Times New Roman" w:hAnsi="Times New Roman"/>
          <w:b/>
          <w:sz w:val="24"/>
          <w:szCs w:val="24"/>
        </w:rPr>
      </w:pPr>
      <w:r w:rsidRPr="00E34B33">
        <w:rPr>
          <w:rFonts w:ascii="Times New Roman" w:hAnsi="Times New Roman"/>
          <w:b/>
          <w:sz w:val="24"/>
          <w:szCs w:val="24"/>
        </w:rPr>
        <w:t>II.</w:t>
      </w:r>
      <w:r>
        <w:rPr>
          <w:rFonts w:ascii="Times New Roman" w:hAnsi="Times New Roman"/>
          <w:b/>
          <w:sz w:val="24"/>
          <w:szCs w:val="24"/>
        </w:rPr>
        <w:t xml:space="preserve"> </w:t>
      </w:r>
      <w:r>
        <w:rPr>
          <w:rFonts w:ascii="Times New Roman" w:hAnsi="Times New Roman"/>
          <w:b/>
          <w:sz w:val="24"/>
          <w:szCs w:val="24"/>
        </w:rPr>
        <w:tab/>
      </w:r>
      <w:r w:rsidRPr="00E34B33">
        <w:rPr>
          <w:rFonts w:ascii="Times New Roman" w:hAnsi="Times New Roman"/>
          <w:b/>
          <w:sz w:val="24"/>
          <w:szCs w:val="24"/>
        </w:rPr>
        <w:t>MAKING A FOIA REQUEST</w:t>
      </w:r>
    </w:p>
    <w:p w14:paraId="56005B8E" w14:textId="77777777" w:rsidR="00F54E31" w:rsidRPr="00E34B33" w:rsidRDefault="00F54E31" w:rsidP="00F54E31">
      <w:pPr>
        <w:spacing w:after="0" w:line="240" w:lineRule="auto"/>
        <w:rPr>
          <w:rFonts w:ascii="Times New Roman" w:hAnsi="Times New Roman"/>
          <w:b/>
          <w:sz w:val="24"/>
          <w:szCs w:val="24"/>
        </w:rPr>
      </w:pPr>
    </w:p>
    <w:p w14:paraId="66C529FB"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14:paraId="34E86264" w14:textId="77777777" w:rsidR="00F54E31" w:rsidRPr="00E34B33" w:rsidRDefault="00F54E31" w:rsidP="00F54E31">
      <w:pPr>
        <w:spacing w:after="0" w:line="240" w:lineRule="auto"/>
        <w:ind w:left="1440" w:hanging="720"/>
        <w:rPr>
          <w:rFonts w:ascii="Times New Roman" w:hAnsi="Times New Roman"/>
          <w:sz w:val="24"/>
          <w:szCs w:val="24"/>
        </w:rPr>
      </w:pPr>
    </w:p>
    <w:p w14:paraId="521378DC" w14:textId="360A1A99" w:rsidR="00F54E31"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Office of Privacy and Disclosure</w:t>
      </w:r>
      <w:r>
        <w:rPr>
          <w:rFonts w:ascii="Times New Roman" w:hAnsi="Times New Roman"/>
          <w:b/>
          <w:sz w:val="24"/>
          <w:szCs w:val="24"/>
        </w:rPr>
        <w:t xml:space="preserve"> (OPD)</w:t>
      </w:r>
      <w:r w:rsidRPr="00E34B33">
        <w:rPr>
          <w:rFonts w:ascii="Times New Roman" w:hAnsi="Times New Roman"/>
          <w:b/>
          <w:sz w:val="24"/>
          <w:szCs w:val="24"/>
        </w:rPr>
        <w:t xml:space="preserve">, 6401 Security Boulevard, Baltimore, MD 21235-0001, (410) </w:t>
      </w:r>
      <w:r>
        <w:rPr>
          <w:rFonts w:ascii="Times New Roman" w:hAnsi="Times New Roman"/>
          <w:b/>
          <w:sz w:val="24"/>
          <w:szCs w:val="24"/>
        </w:rPr>
        <w:t>965-1797</w:t>
      </w:r>
      <w:r w:rsidRPr="00E34B33">
        <w:rPr>
          <w:rFonts w:ascii="Times New Roman" w:hAnsi="Times New Roman"/>
          <w:b/>
          <w:sz w:val="24"/>
          <w:szCs w:val="24"/>
        </w:rPr>
        <w:t>.</w:t>
      </w:r>
      <w:r>
        <w:rPr>
          <w:rFonts w:ascii="Times New Roman" w:hAnsi="Times New Roman"/>
          <w:b/>
          <w:sz w:val="24"/>
          <w:szCs w:val="24"/>
        </w:rPr>
        <w:t xml:space="preserve"> </w:t>
      </w:r>
    </w:p>
    <w:p w14:paraId="5010644A"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p>
    <w:p w14:paraId="1FE458F4"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r>
        <w:rPr>
          <w:rFonts w:ascii="Times New Roman" w:hAnsi="Times New Roman"/>
          <w:b/>
          <w:sz w:val="24"/>
          <w:szCs w:val="24"/>
        </w:rPr>
        <w:t xml:space="preserve">  (This office only processes FOIA </w:t>
      </w:r>
      <w:r>
        <w:rPr>
          <w:rFonts w:ascii="Times New Roman" w:hAnsi="Times New Roman"/>
          <w:b/>
          <w:sz w:val="24"/>
          <w:szCs w:val="24"/>
        </w:rPr>
        <w:lastRenderedPageBreak/>
        <w:t xml:space="preserve">requests for decedent’s original Applications for a Social Security card (SS-5) and </w:t>
      </w:r>
      <w:proofErr w:type="spellStart"/>
      <w:r>
        <w:rPr>
          <w:rFonts w:ascii="Times New Roman" w:hAnsi="Times New Roman"/>
          <w:b/>
          <w:sz w:val="24"/>
          <w:szCs w:val="24"/>
        </w:rPr>
        <w:t>Numident</w:t>
      </w:r>
      <w:proofErr w:type="spellEnd"/>
      <w:r>
        <w:rPr>
          <w:rFonts w:ascii="Times New Roman" w:hAnsi="Times New Roman"/>
          <w:b/>
          <w:sz w:val="24"/>
          <w:szCs w:val="24"/>
        </w:rPr>
        <w:t xml:space="preserve"> printouts)</w:t>
      </w:r>
    </w:p>
    <w:p w14:paraId="16355BF7" w14:textId="77777777" w:rsidR="00F54E31" w:rsidRPr="00E34B33" w:rsidRDefault="00F54E31" w:rsidP="00F54E31">
      <w:pPr>
        <w:spacing w:after="0" w:line="240" w:lineRule="auto"/>
        <w:rPr>
          <w:rFonts w:ascii="Times New Roman" w:hAnsi="Times New Roman"/>
          <w:b/>
          <w:sz w:val="24"/>
          <w:szCs w:val="24"/>
        </w:rPr>
      </w:pPr>
      <w:r w:rsidRPr="00E34B33">
        <w:rPr>
          <w:rFonts w:ascii="Times New Roman" w:hAnsi="Times New Roman"/>
          <w:b/>
          <w:sz w:val="24"/>
          <w:szCs w:val="24"/>
        </w:rPr>
        <w:tab/>
      </w:r>
    </w:p>
    <w:p w14:paraId="1815C59C"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Provide a brief description of why some requests are not granted and an overview of certain general categories of the agency’s records to which the FOIA exemptions apply.</w:t>
      </w:r>
    </w:p>
    <w:p w14:paraId="164AB1F7" w14:textId="77777777" w:rsidR="00F54E31" w:rsidRPr="00E34B33" w:rsidRDefault="00F54E31" w:rsidP="00F54E31">
      <w:pPr>
        <w:spacing w:after="0" w:line="240" w:lineRule="auto"/>
        <w:ind w:left="720"/>
        <w:rPr>
          <w:rFonts w:ascii="Times New Roman" w:hAnsi="Times New Roman"/>
          <w:sz w:val="24"/>
          <w:szCs w:val="24"/>
        </w:rPr>
      </w:pPr>
    </w:p>
    <w:p w14:paraId="4A99FE5D" w14:textId="3CAB432A"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In general, we do not </w:t>
      </w:r>
      <w:proofErr w:type="gramStart"/>
      <w:r w:rsidRPr="00E34B33">
        <w:rPr>
          <w:rFonts w:ascii="Times New Roman" w:hAnsi="Times New Roman"/>
          <w:b/>
          <w:sz w:val="24"/>
          <w:szCs w:val="24"/>
        </w:rPr>
        <w:t>disclose:</w:t>
      </w:r>
      <w:proofErr w:type="gramEnd"/>
      <w:r w:rsidRPr="00E34B33">
        <w:rPr>
          <w:rFonts w:ascii="Times New Roman" w:hAnsi="Times New Roman"/>
          <w:b/>
          <w:sz w:val="24"/>
          <w:szCs w:val="24"/>
        </w:rPr>
        <w:t xml:space="preserve">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14:paraId="10C00104" w14:textId="77777777" w:rsidR="00F54E31" w:rsidRPr="00E34B33" w:rsidRDefault="00F54E31" w:rsidP="00F54E31">
      <w:pPr>
        <w:spacing w:after="0" w:line="240" w:lineRule="auto"/>
        <w:ind w:left="720"/>
        <w:rPr>
          <w:rFonts w:ascii="Times New Roman" w:hAnsi="Times New Roman"/>
          <w:b/>
          <w:sz w:val="24"/>
          <w:szCs w:val="24"/>
        </w:rPr>
      </w:pPr>
    </w:p>
    <w:p w14:paraId="30F3B804"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The following are some examples of agency records covered by FOIA exemptions:</w:t>
      </w:r>
    </w:p>
    <w:p w14:paraId="10E748D3" w14:textId="77777777" w:rsidR="00F54E31" w:rsidRPr="00E34B33" w:rsidRDefault="00F54E31" w:rsidP="00F54E31">
      <w:pPr>
        <w:spacing w:after="0" w:line="240" w:lineRule="auto"/>
        <w:ind w:firstLine="720"/>
        <w:rPr>
          <w:rFonts w:ascii="Times New Roman" w:hAnsi="Times New Roman"/>
          <w:b/>
          <w:sz w:val="24"/>
          <w:szCs w:val="24"/>
        </w:rPr>
      </w:pPr>
    </w:p>
    <w:p w14:paraId="13E17230" w14:textId="77777777" w:rsidR="00F54E31" w:rsidRDefault="00F54E31" w:rsidP="00F54E31">
      <w:pPr>
        <w:numPr>
          <w:ilvl w:val="0"/>
          <w:numId w:val="10"/>
        </w:numPr>
        <w:tabs>
          <w:tab w:val="clear" w:pos="2520"/>
        </w:tabs>
        <w:spacing w:after="0" w:line="240" w:lineRule="auto"/>
        <w:ind w:left="1080"/>
        <w:rPr>
          <w:rFonts w:ascii="Times New Roman" w:hAnsi="Times New Roman"/>
          <w:b/>
          <w:sz w:val="24"/>
          <w:szCs w:val="24"/>
        </w:rPr>
      </w:pPr>
      <w:r w:rsidRPr="00E34B33">
        <w:rPr>
          <w:rFonts w:ascii="Times New Roman" w:hAnsi="Times New Roman"/>
          <w:b/>
          <w:sz w:val="24"/>
          <w:szCs w:val="24"/>
          <w:u w:val="single"/>
        </w:rPr>
        <w:t xml:space="preserve">Exemption 2, Internal Personnel </w:t>
      </w:r>
      <w:proofErr w:type="gramStart"/>
      <w:r w:rsidRPr="00E34B33">
        <w:rPr>
          <w:rFonts w:ascii="Times New Roman" w:hAnsi="Times New Roman"/>
          <w:b/>
          <w:sz w:val="24"/>
          <w:szCs w:val="24"/>
          <w:u w:val="single"/>
        </w:rPr>
        <w:t>Rules</w:t>
      </w:r>
      <w:proofErr w:type="gramEnd"/>
      <w:r w:rsidRPr="00E34B33">
        <w:rPr>
          <w:rFonts w:ascii="Times New Roman" w:hAnsi="Times New Roman"/>
          <w:b/>
          <w:sz w:val="24"/>
          <w:szCs w:val="24"/>
          <w:u w:val="single"/>
        </w:rPr>
        <w:t xml:space="preserve"> and Practices</w:t>
      </w:r>
      <w:r w:rsidRPr="00E34B33">
        <w:rPr>
          <w:rFonts w:ascii="Times New Roman" w:hAnsi="Times New Roman"/>
          <w:b/>
          <w:sz w:val="24"/>
          <w:szCs w:val="24"/>
        </w:rPr>
        <w:t>.  We withhold information regarding Federal agency personnel matters such as conditions of employment, hiring tests, work rules, disciplinary actions, and employee benefits.</w:t>
      </w:r>
    </w:p>
    <w:p w14:paraId="4AE6635E" w14:textId="77777777" w:rsidR="00F54E31" w:rsidRPr="00E34B33" w:rsidRDefault="00F54E31" w:rsidP="00F54E31">
      <w:pPr>
        <w:spacing w:after="0" w:line="240" w:lineRule="auto"/>
        <w:ind w:left="1080" w:hanging="360"/>
        <w:rPr>
          <w:rFonts w:ascii="Times New Roman" w:hAnsi="Times New Roman"/>
          <w:b/>
          <w:sz w:val="24"/>
          <w:szCs w:val="24"/>
        </w:rPr>
      </w:pPr>
    </w:p>
    <w:p w14:paraId="037EF561"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11"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2"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14:paraId="389830C1" w14:textId="77777777" w:rsidR="00F54E31" w:rsidRPr="00E34B33" w:rsidRDefault="00F54E31" w:rsidP="00F54E31">
      <w:pPr>
        <w:spacing w:after="0" w:line="240" w:lineRule="auto"/>
        <w:ind w:left="1080" w:hanging="360"/>
        <w:rPr>
          <w:rFonts w:ascii="Times New Roman" w:hAnsi="Times New Roman"/>
          <w:b/>
          <w:color w:val="000000"/>
          <w:sz w:val="24"/>
          <w:szCs w:val="24"/>
        </w:rPr>
      </w:pPr>
      <w:r w:rsidRPr="00E34B33">
        <w:rPr>
          <w:rFonts w:ascii="Times New Roman" w:hAnsi="Times New Roman"/>
          <w:b/>
          <w:color w:val="000000"/>
          <w:sz w:val="24"/>
          <w:szCs w:val="24"/>
        </w:rPr>
        <w:t xml:space="preserve"> </w:t>
      </w:r>
    </w:p>
    <w:p w14:paraId="41931D87"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14:paraId="43E08D79" w14:textId="77777777" w:rsidR="00F54E31" w:rsidRPr="00E34B33" w:rsidRDefault="00F54E31" w:rsidP="00F54E31">
      <w:pPr>
        <w:spacing w:after="0" w:line="240" w:lineRule="auto"/>
        <w:ind w:left="1080" w:hanging="360"/>
        <w:rPr>
          <w:rFonts w:ascii="Times New Roman" w:hAnsi="Times New Roman"/>
          <w:b/>
          <w:color w:val="000000"/>
          <w:sz w:val="24"/>
          <w:szCs w:val="24"/>
        </w:rPr>
      </w:pPr>
    </w:p>
    <w:p w14:paraId="18A03519" w14:textId="77777777" w:rsidR="00F54E31" w:rsidRPr="008174C8"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14:paraId="5521C743" w14:textId="77777777" w:rsidR="00F54E31" w:rsidRPr="00E34B33" w:rsidRDefault="00F54E31" w:rsidP="00F54E31">
      <w:pPr>
        <w:spacing w:after="0" w:line="240" w:lineRule="auto"/>
        <w:ind w:left="1080" w:hanging="360"/>
        <w:rPr>
          <w:rFonts w:ascii="Times New Roman" w:hAnsi="Times New Roman"/>
          <w:b/>
          <w:color w:val="000000"/>
          <w:sz w:val="24"/>
          <w:szCs w:val="24"/>
        </w:rPr>
      </w:pPr>
    </w:p>
    <w:p w14:paraId="0BE6449D"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xml:space="preserve">.  We withhold any personal information if disclosing it would constitute a clearly unwarranted invasion of personal </w:t>
      </w:r>
      <w:r w:rsidRPr="00E34B33">
        <w:rPr>
          <w:rFonts w:ascii="Times New Roman" w:hAnsi="Times New Roman"/>
          <w:b/>
          <w:color w:val="000000"/>
          <w:sz w:val="24"/>
          <w:szCs w:val="24"/>
        </w:rPr>
        <w:lastRenderedPageBreak/>
        <w:t>privacy.  For example, we would invoke this exemption when a requester asks if his neighbor receives Social Security benefits.  Disclosing this information would not serve the public interest and would constitute an invasion of the neighbor’s privacy.</w:t>
      </w:r>
    </w:p>
    <w:p w14:paraId="1BE2E466" w14:textId="77777777" w:rsidR="00F54E31" w:rsidRPr="00E34B33" w:rsidRDefault="00F54E31" w:rsidP="00F54E31">
      <w:pPr>
        <w:spacing w:after="0" w:line="240" w:lineRule="auto"/>
        <w:ind w:left="1440" w:hanging="360"/>
        <w:rPr>
          <w:rFonts w:ascii="Times New Roman" w:hAnsi="Times New Roman"/>
          <w:b/>
          <w:color w:val="000000"/>
          <w:sz w:val="24"/>
          <w:szCs w:val="24"/>
        </w:rPr>
      </w:pPr>
    </w:p>
    <w:p w14:paraId="6A60DAB8"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We withhold records compiled for law enforcement purposes if the production of this information could reasonably be expected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14:paraId="20B3B17E" w14:textId="77777777" w:rsidR="00F54E31" w:rsidRDefault="00F54E31" w:rsidP="00F54E31">
      <w:pPr>
        <w:spacing w:after="0" w:line="240" w:lineRule="auto"/>
        <w:ind w:left="1440" w:hanging="360"/>
        <w:rPr>
          <w:rFonts w:ascii="Times New Roman" w:hAnsi="Times New Roman"/>
          <w:b/>
          <w:color w:val="000000"/>
          <w:sz w:val="24"/>
          <w:szCs w:val="24"/>
        </w:rPr>
      </w:pPr>
    </w:p>
    <w:p w14:paraId="28ACF0C9" w14:textId="77777777" w:rsidR="00F54E31" w:rsidRDefault="00F54E31" w:rsidP="00F54E31">
      <w:pPr>
        <w:spacing w:after="0" w:line="240" w:lineRule="auto"/>
        <w:ind w:left="720" w:hanging="360"/>
        <w:rPr>
          <w:rFonts w:ascii="Times New Roman" w:hAnsi="Times New Roman"/>
          <w:color w:val="000000"/>
          <w:sz w:val="24"/>
          <w:szCs w:val="24"/>
        </w:rPr>
      </w:pPr>
      <w:r w:rsidRPr="00506FEF">
        <w:rPr>
          <w:rFonts w:ascii="Times New Roman" w:hAnsi="Times New Roman"/>
          <w:color w:val="000000"/>
          <w:sz w:val="24"/>
          <w:szCs w:val="24"/>
        </w:rPr>
        <w:t xml:space="preserve">3. </w:t>
      </w:r>
      <w:r>
        <w:rPr>
          <w:rFonts w:ascii="Times New Roman" w:hAnsi="Times New Roman"/>
          <w:color w:val="000000"/>
          <w:sz w:val="24"/>
          <w:szCs w:val="24"/>
        </w:rPr>
        <w:tab/>
        <w:t>Provide a functional electronic link to agency FOIA regulations, including the agency’s fee schedule.</w:t>
      </w:r>
    </w:p>
    <w:p w14:paraId="0D9E29D6" w14:textId="77777777" w:rsidR="00F54E31" w:rsidRDefault="00F54E31" w:rsidP="00F54E31">
      <w:pPr>
        <w:tabs>
          <w:tab w:val="left" w:pos="1440"/>
        </w:tabs>
        <w:spacing w:after="0" w:line="240" w:lineRule="auto"/>
        <w:ind w:left="1440" w:hanging="720"/>
        <w:rPr>
          <w:rFonts w:ascii="Times New Roman" w:hAnsi="Times New Roman"/>
          <w:color w:val="000000"/>
          <w:sz w:val="24"/>
          <w:szCs w:val="24"/>
        </w:rPr>
      </w:pPr>
    </w:p>
    <w:p w14:paraId="07B7AFEB" w14:textId="77777777" w:rsidR="00F54E31" w:rsidRPr="00E34B33" w:rsidRDefault="00F54E31" w:rsidP="00F54E31">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3" w:history="1">
        <w:r w:rsidRPr="00E34B33">
          <w:rPr>
            <w:rStyle w:val="Hyperlink"/>
            <w:rFonts w:ascii="Times New Roman" w:hAnsi="Times New Roman"/>
            <w:b/>
            <w:sz w:val="24"/>
            <w:szCs w:val="24"/>
          </w:rPr>
          <w:t>http://www.social</w:t>
        </w:r>
        <w:r w:rsidRPr="00E34B33">
          <w:rPr>
            <w:rStyle w:val="Hyperlink"/>
            <w:rFonts w:ascii="Times New Roman" w:hAnsi="Times New Roman"/>
            <w:b/>
            <w:sz w:val="24"/>
            <w:szCs w:val="24"/>
          </w:rPr>
          <w:t>s</w:t>
        </w:r>
        <w:r w:rsidRPr="00E34B33">
          <w:rPr>
            <w:rStyle w:val="Hyperlink"/>
            <w:rFonts w:ascii="Times New Roman" w:hAnsi="Times New Roman"/>
            <w:b/>
            <w:sz w:val="24"/>
            <w:szCs w:val="24"/>
          </w:rPr>
          <w:t>ecurity.gov/foia/</w:t>
        </w:r>
      </w:hyperlink>
    </w:p>
    <w:p w14:paraId="2CE46E30" w14:textId="77777777" w:rsidR="00F54E31" w:rsidRPr="00E34B33" w:rsidRDefault="00F54E31" w:rsidP="00F54E31">
      <w:pPr>
        <w:spacing w:after="0" w:line="240" w:lineRule="auto"/>
        <w:ind w:left="1440" w:hanging="720"/>
        <w:rPr>
          <w:rFonts w:ascii="Times New Roman" w:hAnsi="Times New Roman"/>
          <w:b/>
          <w:sz w:val="24"/>
          <w:szCs w:val="24"/>
        </w:rPr>
      </w:pPr>
    </w:p>
    <w:p w14:paraId="5263FA88" w14:textId="77777777" w:rsidR="00F54E31" w:rsidRPr="00E34B33" w:rsidRDefault="00F54E31" w:rsidP="00F54E31">
      <w:pPr>
        <w:spacing w:after="0" w:line="240" w:lineRule="auto"/>
        <w:ind w:left="2520"/>
        <w:rPr>
          <w:rFonts w:ascii="Times New Roman" w:hAnsi="Times New Roman"/>
          <w:b/>
          <w:color w:val="000000"/>
          <w:sz w:val="24"/>
          <w:szCs w:val="24"/>
        </w:rPr>
      </w:pPr>
    </w:p>
    <w:p w14:paraId="608F1E1A" w14:textId="77777777" w:rsidR="00F54E31" w:rsidRPr="00E34B33" w:rsidRDefault="00F54E31" w:rsidP="00F54E31">
      <w:pPr>
        <w:tabs>
          <w:tab w:val="left" w:pos="360"/>
        </w:tabs>
        <w:spacing w:after="0" w:line="240" w:lineRule="auto"/>
        <w:ind w:left="720" w:hanging="81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14:paraId="6D82BE75" w14:textId="77777777" w:rsidR="00F54E31" w:rsidRPr="00E34B33" w:rsidRDefault="00F54E31" w:rsidP="00F54E31">
      <w:pPr>
        <w:spacing w:after="0" w:line="240" w:lineRule="auto"/>
        <w:ind w:left="720" w:hanging="720"/>
        <w:rPr>
          <w:rFonts w:ascii="Times New Roman" w:hAnsi="Times New Roman"/>
          <w:b/>
          <w:color w:val="000000"/>
          <w:sz w:val="24"/>
          <w:szCs w:val="24"/>
        </w:rPr>
      </w:pPr>
    </w:p>
    <w:p w14:paraId="4BD187BD"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14:paraId="4051339A" w14:textId="77777777" w:rsidR="00F54E31" w:rsidRPr="00E34B33" w:rsidRDefault="00F54E31" w:rsidP="00F54E31">
      <w:pPr>
        <w:spacing w:after="0" w:line="240" w:lineRule="auto"/>
        <w:ind w:left="720"/>
        <w:rPr>
          <w:rFonts w:ascii="Times New Roman" w:hAnsi="Times New Roman"/>
          <w:color w:val="000000"/>
          <w:sz w:val="24"/>
          <w:szCs w:val="24"/>
        </w:rPr>
      </w:pPr>
    </w:p>
    <w:p w14:paraId="063581E7" w14:textId="77777777" w:rsidR="00F54E31" w:rsidRDefault="00F54E31" w:rsidP="00F54E31">
      <w:pPr>
        <w:spacing w:after="0" w:line="240" w:lineRule="auto"/>
        <w:ind w:left="720"/>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OPD- Office of Privacy and Disclosure</w:t>
      </w:r>
    </w:p>
    <w:p w14:paraId="4DC51E0F" w14:textId="77777777" w:rsidR="00F54E31" w:rsidRDefault="00F54E31" w:rsidP="00F54E31">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p>
    <w:p w14:paraId="1E1F068F" w14:textId="77777777" w:rsidR="00F54E31" w:rsidRPr="00E34B33" w:rsidRDefault="00F54E31" w:rsidP="00F54E31">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r w:rsidRPr="00E34B33">
        <w:rPr>
          <w:rFonts w:ascii="Times New Roman" w:hAnsi="Times New Roman"/>
          <w:b/>
          <w:color w:val="000000"/>
          <w:sz w:val="24"/>
          <w:szCs w:val="24"/>
        </w:rPr>
        <w:t>SSA- Social Security Administration</w:t>
      </w:r>
    </w:p>
    <w:p w14:paraId="274B5F03" w14:textId="77777777" w:rsidR="00F54E31" w:rsidRPr="00E34B33" w:rsidRDefault="00F54E31" w:rsidP="00F54E31">
      <w:pPr>
        <w:spacing w:after="0" w:line="240" w:lineRule="auto"/>
        <w:ind w:left="720" w:firstLine="720"/>
        <w:rPr>
          <w:rFonts w:ascii="Times New Roman" w:hAnsi="Times New Roman"/>
          <w:b/>
          <w:color w:val="000000"/>
          <w:sz w:val="24"/>
          <w:szCs w:val="24"/>
        </w:rPr>
      </w:pPr>
    </w:p>
    <w:p w14:paraId="1188BF5F" w14:textId="77777777" w:rsidR="00F54E31" w:rsidRPr="00E34B33" w:rsidRDefault="00F54E31" w:rsidP="00F54E31">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SSN- Social Security number</w:t>
      </w:r>
    </w:p>
    <w:p w14:paraId="46226BB7" w14:textId="77777777" w:rsidR="00F54E31" w:rsidRPr="00E34B33" w:rsidRDefault="00F54E31" w:rsidP="00F54E31">
      <w:pPr>
        <w:spacing w:after="0" w:line="240" w:lineRule="auto"/>
        <w:ind w:left="810" w:firstLine="720"/>
        <w:rPr>
          <w:rFonts w:ascii="Times New Roman" w:hAnsi="Times New Roman"/>
          <w:b/>
          <w:color w:val="000000"/>
          <w:sz w:val="24"/>
          <w:szCs w:val="24"/>
        </w:rPr>
      </w:pPr>
    </w:p>
    <w:p w14:paraId="318B1AE8" w14:textId="77777777" w:rsidR="00F54E31" w:rsidRPr="00E34B33" w:rsidRDefault="00F54E31" w:rsidP="00F54E31">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 xml:space="preserve">OIG – </w:t>
      </w:r>
      <w:r>
        <w:rPr>
          <w:rFonts w:ascii="Times New Roman" w:hAnsi="Times New Roman"/>
          <w:b/>
          <w:color w:val="000000"/>
          <w:sz w:val="24"/>
          <w:szCs w:val="24"/>
        </w:rPr>
        <w:t>Office of the Inspector General</w:t>
      </w:r>
    </w:p>
    <w:p w14:paraId="4093FE70" w14:textId="77777777" w:rsidR="00F54E31" w:rsidRPr="00E34B33" w:rsidRDefault="00F54E31" w:rsidP="00F54E31">
      <w:pPr>
        <w:spacing w:after="0" w:line="240" w:lineRule="auto"/>
        <w:ind w:left="810"/>
        <w:rPr>
          <w:rFonts w:ascii="Times New Roman" w:hAnsi="Times New Roman"/>
          <w:b/>
          <w:color w:val="000000"/>
          <w:sz w:val="24"/>
          <w:szCs w:val="24"/>
        </w:rPr>
      </w:pPr>
    </w:p>
    <w:p w14:paraId="0894E575"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14:paraId="53337A04" w14:textId="77777777" w:rsidR="00F54E31" w:rsidRPr="00E34B33" w:rsidRDefault="00F54E31" w:rsidP="00F54E31">
      <w:pPr>
        <w:spacing w:after="0" w:line="240" w:lineRule="auto"/>
        <w:ind w:left="1440"/>
        <w:rPr>
          <w:rFonts w:ascii="Times New Roman" w:hAnsi="Times New Roman"/>
          <w:color w:val="000000"/>
          <w:sz w:val="24"/>
          <w:szCs w:val="24"/>
        </w:rPr>
      </w:pPr>
    </w:p>
    <w:p w14:paraId="78DCD459" w14:textId="77777777" w:rsidR="00F54E31"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w:t>
      </w:r>
      <w:proofErr w:type="gramStart"/>
      <w:r w:rsidRPr="00E34B33">
        <w:rPr>
          <w:rFonts w:ascii="Times New Roman" w:hAnsi="Times New Roman"/>
          <w:color w:val="000000"/>
          <w:sz w:val="24"/>
          <w:szCs w:val="24"/>
        </w:rPr>
        <w:t>Feder</w:t>
      </w:r>
      <w:r>
        <w:rPr>
          <w:rFonts w:ascii="Times New Roman" w:hAnsi="Times New Roman"/>
          <w:color w:val="000000"/>
          <w:sz w:val="24"/>
          <w:szCs w:val="24"/>
        </w:rPr>
        <w:t>al</w:t>
      </w:r>
      <w:proofErr w:type="gramEnd"/>
      <w:r>
        <w:rPr>
          <w:rFonts w:ascii="Times New Roman" w:hAnsi="Times New Roman"/>
          <w:color w:val="000000"/>
          <w:sz w:val="24"/>
          <w:szCs w:val="24"/>
        </w:rPr>
        <w:t xml:space="preserve">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14:paraId="4ACB65E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7811F7DB"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8.</w:t>
      </w:r>
    </w:p>
    <w:p w14:paraId="645E86B1"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962112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14:paraId="62384793" w14:textId="77777777" w:rsidR="00F54E31" w:rsidRPr="00E34B33" w:rsidRDefault="00F54E31" w:rsidP="00F54E31">
      <w:pPr>
        <w:spacing w:after="0" w:line="240" w:lineRule="auto"/>
        <w:ind w:left="2160" w:hanging="720"/>
        <w:rPr>
          <w:rFonts w:ascii="Times New Roman" w:hAnsi="Times New Roman"/>
          <w:color w:val="000000"/>
          <w:sz w:val="24"/>
          <w:szCs w:val="24"/>
        </w:rPr>
      </w:pPr>
    </w:p>
    <w:p w14:paraId="241EC6C5"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lastRenderedPageBreak/>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14:paraId="4BBC2A6A"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0CB3FCDA"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14:paraId="6FF7F096" w14:textId="77777777" w:rsidR="00F54E31" w:rsidRPr="00E34B33" w:rsidRDefault="00F54E31" w:rsidP="00F54E31">
      <w:pPr>
        <w:spacing w:after="0" w:line="240" w:lineRule="auto"/>
        <w:ind w:left="1080" w:hanging="720"/>
        <w:rPr>
          <w:rFonts w:ascii="Times New Roman" w:hAnsi="Times New Roman"/>
          <w:color w:val="000000"/>
          <w:sz w:val="24"/>
          <w:szCs w:val="24"/>
        </w:rPr>
      </w:pPr>
      <w:r w:rsidRPr="00E34B33">
        <w:rPr>
          <w:rFonts w:ascii="Times New Roman" w:hAnsi="Times New Roman"/>
          <w:color w:val="000000"/>
          <w:sz w:val="24"/>
          <w:szCs w:val="24"/>
        </w:rPr>
        <w:tab/>
      </w:r>
    </w:p>
    <w:p w14:paraId="15D5AFF1"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w:t>
      </w:r>
      <w:proofErr w:type="gramStart"/>
      <w:r w:rsidRPr="00E34B33">
        <w:rPr>
          <w:rFonts w:ascii="Times New Roman" w:hAnsi="Times New Roman"/>
          <w:color w:val="000000"/>
          <w:sz w:val="24"/>
          <w:szCs w:val="24"/>
        </w:rPr>
        <w:t>Federal</w:t>
      </w:r>
      <w:proofErr w:type="gramEnd"/>
      <w:r w:rsidRPr="00E34B33">
        <w:rPr>
          <w:rFonts w:ascii="Times New Roman" w:hAnsi="Times New Roman"/>
          <w:color w:val="000000"/>
          <w:sz w:val="24"/>
          <w:szCs w:val="24"/>
        </w:rPr>
        <w:t xml:space="preserve"> statute that exempts information from disclosure and which the agency relies on to withhold information under subsection (b)(3) of the FOIA.  </w:t>
      </w:r>
    </w:p>
    <w:p w14:paraId="41CB775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5AED0DA"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w:t>
      </w:r>
      <w:proofErr w:type="gramStart"/>
      <w:r w:rsidRPr="00E34B33">
        <w:rPr>
          <w:rFonts w:ascii="Times New Roman" w:hAnsi="Times New Roman"/>
          <w:color w:val="000000"/>
          <w:sz w:val="24"/>
          <w:szCs w:val="24"/>
        </w:rPr>
        <w:t>Federal</w:t>
      </w:r>
      <w:proofErr w:type="gramEnd"/>
      <w:r w:rsidRPr="00E34B33">
        <w:rPr>
          <w:rFonts w:ascii="Times New Roman" w:hAnsi="Times New Roman"/>
          <w:color w:val="000000"/>
          <w:sz w:val="24"/>
          <w:szCs w:val="24"/>
        </w:rPr>
        <w:t xml:space="preserve">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w:t>
      </w:r>
      <w:proofErr w:type="gramStart"/>
      <w:r w:rsidRPr="00E34B33">
        <w:rPr>
          <w:rFonts w:ascii="Times New Roman" w:hAnsi="Times New Roman"/>
          <w:color w:val="000000"/>
          <w:sz w:val="24"/>
          <w:szCs w:val="24"/>
        </w:rPr>
        <w:t>any first</w:t>
      </w:r>
      <w:proofErr w:type="gramEnd"/>
      <w:r w:rsidRPr="00E34B33">
        <w:rPr>
          <w:rFonts w:ascii="Times New Roman" w:hAnsi="Times New Roman"/>
          <w:color w:val="000000"/>
          <w:sz w:val="24"/>
          <w:szCs w:val="24"/>
        </w:rPr>
        <w:t xml:space="preserve">-party requests where an agency determines that it must search beyond its Privacy Act “systems of records” or where a Privacy Act exemption applies, and the agency looks to FOIA to afford the greatest possible access.  </w:t>
      </w:r>
      <w:r>
        <w:rPr>
          <w:rFonts w:ascii="Times New Roman" w:hAnsi="Times New Roman"/>
          <w:color w:val="000000"/>
          <w:sz w:val="24"/>
          <w:szCs w:val="24"/>
        </w:rPr>
        <w:t>A</w:t>
      </w:r>
      <w:r w:rsidRPr="00E34B33">
        <w:rPr>
          <w:rFonts w:ascii="Times New Roman" w:hAnsi="Times New Roman"/>
          <w:color w:val="000000"/>
          <w:sz w:val="24"/>
          <w:szCs w:val="24"/>
        </w:rPr>
        <w:t xml:space="preserve">ll 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does not, however, include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are reported </w:t>
      </w:r>
      <w:r w:rsidRPr="00E34B33">
        <w:rPr>
          <w:rFonts w:ascii="Times New Roman" w:hAnsi="Times New Roman"/>
          <w:color w:val="000000"/>
          <w:sz w:val="24"/>
          <w:szCs w:val="24"/>
        </w:rPr>
        <w:t>separately in Section XII of this Report.)</w:t>
      </w:r>
    </w:p>
    <w:p w14:paraId="0E8EF92A" w14:textId="77777777" w:rsidR="00F54E31" w:rsidRPr="00E34B33" w:rsidRDefault="00F54E31" w:rsidP="00F54E31">
      <w:pPr>
        <w:spacing w:after="0" w:line="240" w:lineRule="auto"/>
        <w:ind w:left="1080"/>
        <w:rPr>
          <w:rFonts w:ascii="Times New Roman" w:hAnsi="Times New Roman"/>
          <w:color w:val="000000"/>
          <w:sz w:val="24"/>
          <w:szCs w:val="24"/>
        </w:rPr>
      </w:pPr>
    </w:p>
    <w:p w14:paraId="1DF97C0E"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14:paraId="0718D69E"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5EEE2158" w14:textId="77777777" w:rsidR="00F54E31" w:rsidRPr="00E34B33" w:rsidRDefault="00F54E31" w:rsidP="00F54E31">
      <w:pPr>
        <w:numPr>
          <w:ilvl w:val="0"/>
          <w:numId w:val="12"/>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14:paraId="708224C7" w14:textId="77777777" w:rsidR="00F54E31" w:rsidRPr="00E34B33" w:rsidRDefault="00F54E31" w:rsidP="00F54E31">
      <w:pPr>
        <w:spacing w:after="0" w:line="240" w:lineRule="auto"/>
        <w:ind w:left="1080"/>
        <w:rPr>
          <w:rFonts w:ascii="Times New Roman" w:hAnsi="Times New Roman"/>
          <w:color w:val="000000"/>
          <w:sz w:val="24"/>
          <w:szCs w:val="24"/>
        </w:rPr>
      </w:pPr>
    </w:p>
    <w:p w14:paraId="4BC9D12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7. </w:t>
      </w:r>
    </w:p>
    <w:p w14:paraId="18692CD2"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5E9267E"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are placed in one processing track and more </w:t>
      </w:r>
      <w:r w:rsidRPr="00E34B33">
        <w:rPr>
          <w:rFonts w:ascii="Times New Roman" w:hAnsi="Times New Roman"/>
          <w:color w:val="000000"/>
          <w:sz w:val="24"/>
          <w:szCs w:val="24"/>
        </w:rPr>
        <w:lastRenderedPageBreak/>
        <w:t xml:space="preserve">voluminous and complex requests are placed in one or more other tracks.  Requests granted expedited processing are placed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are processed on a first in/first out basis.  </w:t>
      </w:r>
    </w:p>
    <w:p w14:paraId="2C767E13" w14:textId="77777777" w:rsidR="00F54E31" w:rsidRPr="00E34B33" w:rsidRDefault="00F54E31" w:rsidP="00F54E31">
      <w:pPr>
        <w:spacing w:after="0" w:line="240" w:lineRule="auto"/>
        <w:ind w:left="2160" w:hanging="720"/>
        <w:rPr>
          <w:rFonts w:ascii="Times New Roman" w:hAnsi="Times New Roman"/>
          <w:color w:val="000000"/>
          <w:sz w:val="24"/>
          <w:szCs w:val="24"/>
        </w:rPr>
      </w:pPr>
    </w:p>
    <w:p w14:paraId="58CF719F"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14:paraId="2946CEFC" w14:textId="77777777" w:rsidR="00F54E31" w:rsidRPr="00E34B33" w:rsidRDefault="00F54E31" w:rsidP="00F54E31">
      <w:pPr>
        <w:spacing w:after="0" w:line="240" w:lineRule="auto"/>
        <w:ind w:left="1440" w:right="720"/>
        <w:rPr>
          <w:rFonts w:ascii="Times New Roman" w:hAnsi="Times New Roman"/>
          <w:color w:val="000000"/>
          <w:sz w:val="24"/>
          <w:szCs w:val="24"/>
        </w:rPr>
      </w:pPr>
    </w:p>
    <w:p w14:paraId="1C7F5471"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14:paraId="5BD7440C" w14:textId="77777777" w:rsidR="00F54E31" w:rsidRPr="00E34B33" w:rsidRDefault="00F54E31" w:rsidP="00F54E31">
      <w:pPr>
        <w:spacing w:after="0" w:line="240" w:lineRule="auto"/>
        <w:ind w:left="1440" w:right="720"/>
        <w:rPr>
          <w:rFonts w:ascii="Times New Roman" w:hAnsi="Times New Roman"/>
          <w:color w:val="000000"/>
          <w:sz w:val="24"/>
          <w:szCs w:val="24"/>
        </w:rPr>
      </w:pPr>
    </w:p>
    <w:p w14:paraId="6C5A67C2"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14:paraId="634B70CA" w14:textId="77777777" w:rsidR="00F54E31" w:rsidRPr="00E34B33" w:rsidRDefault="00F54E31" w:rsidP="00F54E31">
      <w:pPr>
        <w:spacing w:after="0" w:line="240" w:lineRule="auto"/>
        <w:ind w:right="720"/>
        <w:rPr>
          <w:rFonts w:ascii="Times New Roman" w:hAnsi="Times New Roman"/>
          <w:color w:val="000000"/>
          <w:sz w:val="24"/>
          <w:szCs w:val="24"/>
        </w:rPr>
      </w:pPr>
    </w:p>
    <w:p w14:paraId="6032E433"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to otherwise deny a portion of the request for a procedural reason. </w:t>
      </w:r>
    </w:p>
    <w:p w14:paraId="1B696B2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641270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14:paraId="7C82887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6BAFA8D"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14:paraId="3E2AD6A7"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0C799FEF"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14:paraId="30F95071"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678FD6DD"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14:paraId="1432D7FF"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7D9500D7"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14:paraId="584E2294" w14:textId="77777777" w:rsidR="00F54E31" w:rsidRPr="00E34B33" w:rsidRDefault="00F54E31" w:rsidP="00F54E31">
      <w:pPr>
        <w:spacing w:after="0" w:line="240" w:lineRule="auto"/>
        <w:ind w:left="1080" w:hanging="1260"/>
        <w:rPr>
          <w:rFonts w:ascii="Times New Roman" w:hAnsi="Times New Roman"/>
          <w:color w:val="000000"/>
          <w:sz w:val="24"/>
          <w:szCs w:val="24"/>
        </w:rPr>
      </w:pPr>
    </w:p>
    <w:p w14:paraId="489165F3" w14:textId="77777777" w:rsidR="00F54E31" w:rsidRDefault="00F54E31" w:rsidP="00F54E31">
      <w:pPr>
        <w:spacing w:after="0" w:line="240" w:lineRule="auto"/>
        <w:ind w:left="1080"/>
        <w:rPr>
          <w:rFonts w:ascii="Times New Roman" w:hAnsi="Times New Roman"/>
          <w:color w:val="000000"/>
          <w:sz w:val="24"/>
          <w:szCs w:val="24"/>
        </w:rPr>
      </w:pPr>
    </w:p>
    <w:p w14:paraId="0D01017C" w14:textId="77777777" w:rsidR="00F54E31" w:rsidRDefault="00F54E31" w:rsidP="00F54E31">
      <w:pPr>
        <w:spacing w:after="0" w:line="240" w:lineRule="auto"/>
        <w:ind w:left="1080"/>
        <w:rPr>
          <w:rFonts w:ascii="Times New Roman" w:hAnsi="Times New Roman"/>
          <w:color w:val="000000"/>
          <w:sz w:val="24"/>
          <w:szCs w:val="24"/>
        </w:rPr>
      </w:pPr>
    </w:p>
    <w:p w14:paraId="7AA29C3A" w14:textId="77777777" w:rsidR="00F54E31" w:rsidRDefault="00F54E31" w:rsidP="00F54E31">
      <w:pPr>
        <w:spacing w:after="0" w:line="240" w:lineRule="auto"/>
        <w:ind w:left="1080"/>
        <w:rPr>
          <w:rFonts w:ascii="Times New Roman" w:hAnsi="Times New Roman"/>
          <w:color w:val="000000"/>
          <w:sz w:val="24"/>
          <w:szCs w:val="24"/>
        </w:rPr>
      </w:pPr>
    </w:p>
    <w:p w14:paraId="4B506763" w14:textId="77777777" w:rsidR="00F54E31" w:rsidRDefault="00F54E31" w:rsidP="00F54E31">
      <w:pPr>
        <w:spacing w:after="0" w:line="240" w:lineRule="auto"/>
        <w:ind w:left="1080"/>
        <w:rPr>
          <w:rFonts w:ascii="Times New Roman" w:hAnsi="Times New Roman"/>
          <w:color w:val="000000"/>
          <w:sz w:val="24"/>
          <w:szCs w:val="24"/>
        </w:rPr>
      </w:pPr>
    </w:p>
    <w:p w14:paraId="669B26CA" w14:textId="77777777" w:rsidR="00F54E31" w:rsidRDefault="00F54E31" w:rsidP="00F54E31">
      <w:pPr>
        <w:spacing w:after="0" w:line="240" w:lineRule="auto"/>
        <w:ind w:left="1080"/>
        <w:rPr>
          <w:rFonts w:ascii="Times New Roman" w:hAnsi="Times New Roman"/>
          <w:color w:val="000000"/>
          <w:sz w:val="24"/>
          <w:szCs w:val="24"/>
        </w:rPr>
      </w:pPr>
    </w:p>
    <w:p w14:paraId="692C0DD0" w14:textId="77777777" w:rsidR="00F54E31" w:rsidRDefault="00F54E31" w:rsidP="00F54E31">
      <w:pPr>
        <w:spacing w:after="0" w:line="240" w:lineRule="auto"/>
        <w:ind w:left="1080"/>
        <w:rPr>
          <w:rFonts w:ascii="Times New Roman" w:hAnsi="Times New Roman"/>
          <w:color w:val="000000"/>
          <w:sz w:val="24"/>
          <w:szCs w:val="24"/>
        </w:rPr>
      </w:pPr>
    </w:p>
    <w:p w14:paraId="5A1ADD1F" w14:textId="77777777" w:rsidR="00F54E31" w:rsidRDefault="00F54E31" w:rsidP="00F54E31">
      <w:pPr>
        <w:spacing w:after="0" w:line="240" w:lineRule="auto"/>
        <w:ind w:left="1080"/>
        <w:rPr>
          <w:rFonts w:ascii="Times New Roman" w:hAnsi="Times New Roman"/>
          <w:color w:val="000000"/>
          <w:sz w:val="24"/>
          <w:szCs w:val="24"/>
        </w:rPr>
      </w:pPr>
    </w:p>
    <w:p w14:paraId="53A1D211"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lastRenderedPageBreak/>
        <w:t xml:space="preserve">Include the following concise descriptions of the nine FOIA exemptions:       </w:t>
      </w:r>
    </w:p>
    <w:p w14:paraId="0204ADEC" w14:textId="77777777" w:rsidR="00F54E31" w:rsidRPr="00E34B33" w:rsidRDefault="00F54E31" w:rsidP="00F54E31">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14:paraId="0890DEC0"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xml:space="preserve">:  classified national defense and foreign relations </w:t>
      </w:r>
      <w:proofErr w:type="gramStart"/>
      <w:r w:rsidRPr="00E34B33">
        <w:rPr>
          <w:rFonts w:ascii="Times New Roman" w:hAnsi="Times New Roman"/>
          <w:color w:val="000000"/>
          <w:sz w:val="24"/>
          <w:szCs w:val="24"/>
        </w:rPr>
        <w:t>information</w:t>
      </w:r>
      <w:proofErr w:type="gramEnd"/>
    </w:p>
    <w:p w14:paraId="38BE1F14" w14:textId="77777777" w:rsidR="00F54E31" w:rsidRPr="00E34B33" w:rsidRDefault="00F54E31" w:rsidP="00F54E31">
      <w:pPr>
        <w:spacing w:after="0" w:line="240" w:lineRule="auto"/>
        <w:ind w:left="1080"/>
        <w:rPr>
          <w:rFonts w:ascii="Times New Roman" w:hAnsi="Times New Roman"/>
          <w:color w:val="000000"/>
          <w:sz w:val="24"/>
          <w:szCs w:val="24"/>
        </w:rPr>
      </w:pPr>
    </w:p>
    <w:p w14:paraId="70BB1CFE"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 xml:space="preserve">of an </w:t>
      </w:r>
      <w:proofErr w:type="gramStart"/>
      <w:r>
        <w:rPr>
          <w:rFonts w:ascii="Times New Roman" w:hAnsi="Times New Roman"/>
          <w:color w:val="000000"/>
          <w:sz w:val="24"/>
          <w:szCs w:val="24"/>
        </w:rPr>
        <w:t>agency</w:t>
      </w:r>
      <w:proofErr w:type="gramEnd"/>
    </w:p>
    <w:p w14:paraId="55542BEA" w14:textId="77777777" w:rsidR="00F54E31" w:rsidRPr="00E34B33" w:rsidRDefault="00F54E31" w:rsidP="00F54E31">
      <w:pPr>
        <w:spacing w:after="0" w:line="240" w:lineRule="auto"/>
        <w:ind w:left="1080"/>
        <w:rPr>
          <w:rFonts w:ascii="Times New Roman" w:hAnsi="Times New Roman"/>
          <w:color w:val="000000"/>
          <w:sz w:val="24"/>
          <w:szCs w:val="24"/>
        </w:rPr>
      </w:pPr>
    </w:p>
    <w:p w14:paraId="1925A2BA"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xml:space="preserve">:  information that is prohibited from disclosure by another Federal </w:t>
      </w:r>
      <w:proofErr w:type="gramStart"/>
      <w:r w:rsidRPr="00E34B33">
        <w:rPr>
          <w:rFonts w:ascii="Times New Roman" w:hAnsi="Times New Roman"/>
          <w:color w:val="000000"/>
          <w:sz w:val="24"/>
          <w:szCs w:val="24"/>
        </w:rPr>
        <w:t>law</w:t>
      </w:r>
      <w:proofErr w:type="gramEnd"/>
    </w:p>
    <w:p w14:paraId="53E07091" w14:textId="77777777" w:rsidR="00F54E31" w:rsidRPr="00E34B33" w:rsidRDefault="00F54E31" w:rsidP="00F54E31">
      <w:pPr>
        <w:spacing w:after="0" w:line="240" w:lineRule="auto"/>
        <w:ind w:left="1080"/>
        <w:rPr>
          <w:rFonts w:ascii="Times New Roman" w:hAnsi="Times New Roman"/>
          <w:color w:val="000000"/>
          <w:sz w:val="24"/>
          <w:szCs w:val="24"/>
        </w:rPr>
      </w:pPr>
    </w:p>
    <w:p w14:paraId="644B50F3"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14:paraId="386D7828" w14:textId="77777777" w:rsidR="00F54E31" w:rsidRPr="00E34B33" w:rsidRDefault="00F54E31" w:rsidP="00F54E31">
      <w:pPr>
        <w:pStyle w:val="ListParagraph"/>
        <w:ind w:left="1080"/>
        <w:rPr>
          <w:b/>
          <w:color w:val="000000"/>
        </w:rPr>
      </w:pPr>
    </w:p>
    <w:p w14:paraId="5AA7765D"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Pr>
          <w:rFonts w:ascii="Times New Roman" w:hAnsi="Times New Roman"/>
          <w:color w:val="000000"/>
          <w:sz w:val="24"/>
          <w:szCs w:val="24"/>
        </w:rPr>
        <w:t xml:space="preserve">  </w:t>
      </w:r>
      <w:r w:rsidRPr="00E34B33">
        <w:rPr>
          <w:rFonts w:ascii="Times New Roman" w:hAnsi="Times New Roman"/>
          <w:color w:val="000000"/>
          <w:sz w:val="24"/>
          <w:szCs w:val="24"/>
        </w:rPr>
        <w:t xml:space="preserve">inter-agency or intra-agency communications that are protected by legal </w:t>
      </w:r>
      <w:proofErr w:type="gramStart"/>
      <w:r w:rsidRPr="00E34B33">
        <w:rPr>
          <w:rFonts w:ascii="Times New Roman" w:hAnsi="Times New Roman"/>
          <w:color w:val="000000"/>
          <w:sz w:val="24"/>
          <w:szCs w:val="24"/>
        </w:rPr>
        <w:t>privileges</w:t>
      </w:r>
      <w:proofErr w:type="gramEnd"/>
    </w:p>
    <w:p w14:paraId="6574B3D6"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492401B7"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xml:space="preserve">:  information involving matters of personal </w:t>
      </w:r>
      <w:proofErr w:type="gramStart"/>
      <w:r w:rsidRPr="00E34B33">
        <w:rPr>
          <w:rFonts w:ascii="Times New Roman" w:hAnsi="Times New Roman"/>
          <w:color w:val="000000"/>
          <w:sz w:val="24"/>
          <w:szCs w:val="24"/>
        </w:rPr>
        <w:t>privacy</w:t>
      </w:r>
      <w:proofErr w:type="gramEnd"/>
    </w:p>
    <w:p w14:paraId="0562B5AE" w14:textId="77777777" w:rsidR="00F54E31" w:rsidRPr="00E34B33" w:rsidRDefault="00F54E31" w:rsidP="00F54E31">
      <w:pPr>
        <w:spacing w:after="0" w:line="240" w:lineRule="auto"/>
        <w:ind w:left="1080"/>
        <w:rPr>
          <w:rFonts w:ascii="Times New Roman" w:hAnsi="Times New Roman"/>
          <w:color w:val="000000"/>
          <w:sz w:val="24"/>
          <w:szCs w:val="24"/>
        </w:rPr>
      </w:pPr>
    </w:p>
    <w:p w14:paraId="36E092C7"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606BA978"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D513DE2"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14:paraId="50BFC00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673767FF" w14:textId="77777777" w:rsidR="00F54E31" w:rsidRPr="00E34B33" w:rsidRDefault="00F54E31" w:rsidP="00F54E31">
      <w:pPr>
        <w:spacing w:after="0" w:line="240" w:lineRule="auto"/>
        <w:ind w:left="1080" w:hanging="360"/>
        <w:rPr>
          <w:rFonts w:ascii="Times New Roman" w:hAnsi="Times New Roman"/>
          <w:color w:val="000000"/>
          <w:sz w:val="24"/>
          <w:szCs w:val="24"/>
        </w:rPr>
      </w:pPr>
      <w:proofErr w:type="spellStart"/>
      <w:r w:rsidRPr="00E34B33">
        <w:rPr>
          <w:rFonts w:ascii="Times New Roman" w:hAnsi="Times New Roman"/>
          <w:color w:val="000000"/>
          <w:sz w:val="24"/>
          <w:szCs w:val="24"/>
        </w:rPr>
        <w:t>i</w:t>
      </w:r>
      <w:proofErr w:type="spellEnd"/>
      <w:r w:rsidRPr="00E34B33">
        <w:rPr>
          <w:rFonts w:ascii="Times New Roman" w:hAnsi="Times New Roman"/>
          <w:color w:val="000000"/>
          <w:sz w:val="24"/>
          <w:szCs w:val="24"/>
        </w:rPr>
        <w:t>.</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Pr>
          <w:rFonts w:ascii="Times New Roman" w:hAnsi="Times New Roman"/>
          <w:color w:val="000000"/>
          <w:sz w:val="24"/>
          <w:szCs w:val="24"/>
        </w:rPr>
        <w:t xml:space="preserve">  </w:t>
      </w:r>
      <w:r w:rsidRPr="00E34B33">
        <w:rPr>
          <w:rFonts w:ascii="Times New Roman" w:hAnsi="Times New Roman"/>
          <w:color w:val="000000"/>
          <w:sz w:val="24"/>
          <w:szCs w:val="24"/>
        </w:rPr>
        <w:t>geological information on wells</w:t>
      </w:r>
    </w:p>
    <w:p w14:paraId="539D8118" w14:textId="77777777" w:rsidR="00F54E31" w:rsidRDefault="00F54E31" w:rsidP="00F54E31">
      <w:pPr>
        <w:rPr>
          <w:rFonts w:ascii="Times New Roman" w:hAnsi="Times New Roman" w:cs="Times New Roman"/>
          <w:color w:val="000000"/>
          <w:sz w:val="24"/>
        </w:rPr>
      </w:pPr>
    </w:p>
    <w:p w14:paraId="5C6E5F4B" w14:textId="77777777" w:rsidR="00F54E31" w:rsidRDefault="00F54E31" w:rsidP="00F54E31">
      <w:pPr>
        <w:rPr>
          <w:rFonts w:ascii="Times New Roman" w:hAnsi="Times New Roman" w:cs="Times New Roman"/>
          <w:color w:val="000000"/>
          <w:sz w:val="24"/>
        </w:rPr>
      </w:pPr>
    </w:p>
    <w:p w14:paraId="114A9777" w14:textId="77777777" w:rsidR="00F54E31" w:rsidRDefault="00F54E31" w:rsidP="00F54E31">
      <w:pPr>
        <w:rPr>
          <w:rFonts w:ascii="Times New Roman" w:hAnsi="Times New Roman" w:cs="Times New Roman"/>
          <w:color w:val="000000"/>
          <w:sz w:val="24"/>
        </w:rPr>
      </w:pPr>
    </w:p>
    <w:p w14:paraId="55466F2A" w14:textId="77777777" w:rsidR="00F54E31" w:rsidRDefault="00F54E31" w:rsidP="00F54E31">
      <w:pPr>
        <w:rPr>
          <w:rFonts w:ascii="Times New Roman" w:hAnsi="Times New Roman" w:cs="Times New Roman"/>
          <w:color w:val="000000"/>
          <w:sz w:val="24"/>
        </w:rPr>
        <w:sectPr w:rsidR="00F54E31" w:rsidSect="00F54E31">
          <w:pgSz w:w="12240" w:h="15840" w:code="1"/>
          <w:pgMar w:top="1417" w:right="1701" w:bottom="1417" w:left="1701" w:header="708" w:footer="708" w:gutter="0"/>
          <w:cols w:space="708"/>
          <w:docGrid w:linePitch="360"/>
        </w:sectPr>
      </w:pPr>
    </w:p>
    <w:p w14:paraId="64CDA29E" w14:textId="648F6724" w:rsidR="007D7C09" w:rsidRPr="00F54E31" w:rsidRDefault="00771CF9">
      <w:pPr>
        <w:spacing w:after="160" w:line="214" w:lineRule="auto"/>
        <w:rPr>
          <w:b/>
          <w:bCs/>
        </w:rPr>
      </w:pPr>
      <w:r w:rsidRPr="00F54E31">
        <w:rPr>
          <w:rFonts w:ascii="Calibri" w:eastAsia="Calibri" w:hAnsi="Calibri" w:cs="Calibri"/>
          <w:b/>
          <w:bCs/>
          <w:color w:val="000000"/>
        </w:rPr>
        <w:lastRenderedPageBreak/>
        <w:t>3. Agency Component Abbreviations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23"/>
        <w:gridCol w:w="6127"/>
      </w:tblGrid>
      <w:tr w:rsidR="007D7C09" w14:paraId="206562F5" w14:textId="77777777" w:rsidTr="00F54E31">
        <w:tc>
          <w:tcPr>
            <w:tcW w:w="24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BAB894" w14:textId="77777777" w:rsidR="007D7C09" w:rsidRDefault="00771CF9">
            <w:pPr>
              <w:spacing w:after="160" w:line="214" w:lineRule="auto"/>
              <w:jc w:val="center"/>
              <w:textAlignment w:val="center"/>
            </w:pPr>
            <w:r>
              <w:rPr>
                <w:rFonts w:ascii="Calibri" w:eastAsia="Calibri" w:hAnsi="Calibri" w:cs="Calibri"/>
                <w:color w:val="000000"/>
                <w:position w:val="-3"/>
              </w:rPr>
              <w:t>Component Abbreviation</w:t>
            </w:r>
          </w:p>
        </w:tc>
        <w:tc>
          <w:tcPr>
            <w:tcW w:w="61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47E693" w14:textId="77777777" w:rsidR="007D7C09" w:rsidRDefault="00771CF9">
            <w:pPr>
              <w:spacing w:after="160" w:line="214" w:lineRule="auto"/>
              <w:jc w:val="center"/>
              <w:textAlignment w:val="center"/>
            </w:pPr>
            <w:r>
              <w:rPr>
                <w:rFonts w:ascii="Calibri" w:eastAsia="Calibri" w:hAnsi="Calibri" w:cs="Calibri"/>
                <w:color w:val="000000"/>
                <w:position w:val="-3"/>
              </w:rPr>
              <w:t>Component Name</w:t>
            </w:r>
          </w:p>
        </w:tc>
      </w:tr>
      <w:tr w:rsidR="007D7C09" w14:paraId="324776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20467"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FD47C" w14:textId="77777777" w:rsidR="007D7C09" w:rsidRDefault="00771CF9">
            <w:pPr>
              <w:spacing w:after="160" w:line="214" w:lineRule="auto"/>
              <w:textAlignment w:val="bottom"/>
            </w:pPr>
            <w:r>
              <w:rPr>
                <w:rFonts w:ascii="Calibri" w:eastAsia="Calibri" w:hAnsi="Calibri" w:cs="Calibri"/>
                <w:color w:val="000000"/>
              </w:rPr>
              <w:t>Social Security Administration</w:t>
            </w:r>
          </w:p>
        </w:tc>
      </w:tr>
    </w:tbl>
    <w:p w14:paraId="7A9EF9AB" w14:textId="77777777" w:rsidR="007D7C09" w:rsidRDefault="007D7C09"/>
    <w:p w14:paraId="3FDD06A3" w14:textId="77777777" w:rsidR="007D7C09" w:rsidRPr="00F54E31" w:rsidRDefault="00771CF9">
      <w:pPr>
        <w:spacing w:after="160" w:line="214" w:lineRule="auto"/>
        <w:rPr>
          <w:b/>
          <w:bCs/>
        </w:rPr>
      </w:pPr>
      <w:r w:rsidRPr="00F54E31">
        <w:rPr>
          <w:rFonts w:ascii="Calibri" w:eastAsia="Calibri" w:hAnsi="Calibri" w:cs="Calibri"/>
          <w:b/>
          <w:bCs/>
          <w:color w:val="000000"/>
        </w:rPr>
        <w:t>IV. Exemption 3 Statutes</w:t>
      </w:r>
    </w:p>
    <w:tbl>
      <w:tblPr>
        <w:tblStyle w:val="TableGridPHPDOCX"/>
        <w:tblW w:w="1347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11"/>
        <w:gridCol w:w="2947"/>
        <w:gridCol w:w="2669"/>
        <w:gridCol w:w="2002"/>
        <w:gridCol w:w="2002"/>
        <w:gridCol w:w="1541"/>
      </w:tblGrid>
      <w:tr w:rsidR="007D7C09" w14:paraId="483BE571" w14:textId="77777777" w:rsidTr="00FB65A1">
        <w:trPr>
          <w:trHeight w:val="1535"/>
        </w:trPr>
        <w:tc>
          <w:tcPr>
            <w:tcW w:w="231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547C40" w14:textId="77777777" w:rsidR="007D7C09" w:rsidRDefault="00771CF9">
            <w:pPr>
              <w:spacing w:after="160" w:line="214" w:lineRule="auto"/>
              <w:jc w:val="center"/>
              <w:textAlignment w:val="center"/>
            </w:pPr>
            <w:r>
              <w:rPr>
                <w:rFonts w:ascii="Calibri" w:eastAsia="Calibri" w:hAnsi="Calibri" w:cs="Calibri"/>
                <w:color w:val="000000"/>
                <w:position w:val="-3"/>
              </w:rPr>
              <w:t>Statute</w:t>
            </w:r>
          </w:p>
        </w:tc>
        <w:tc>
          <w:tcPr>
            <w:tcW w:w="29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2F5F58" w14:textId="77777777" w:rsidR="007D7C09" w:rsidRDefault="00771CF9">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6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69805F" w14:textId="77777777" w:rsidR="007D7C09" w:rsidRDefault="00771CF9">
            <w:pPr>
              <w:spacing w:after="160" w:line="214" w:lineRule="auto"/>
              <w:jc w:val="center"/>
              <w:textAlignment w:val="center"/>
            </w:pPr>
            <w:r>
              <w:rPr>
                <w:rFonts w:ascii="Calibri" w:eastAsia="Calibri" w:hAnsi="Calibri" w:cs="Calibri"/>
                <w:color w:val="000000"/>
                <w:position w:val="-3"/>
              </w:rPr>
              <w:t>Case Citation</w:t>
            </w:r>
          </w:p>
        </w:tc>
        <w:tc>
          <w:tcPr>
            <w:tcW w:w="2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6E8857"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71448E" w14:textId="77777777" w:rsidR="007D7C09" w:rsidRDefault="00771CF9">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r>
            <w:r>
              <w:rPr>
                <w:rFonts w:ascii="Calibri" w:eastAsia="Calibri" w:hAnsi="Calibri" w:cs="Calibri"/>
                <w:color w:val="000000"/>
                <w:position w:val="-3"/>
              </w:rPr>
              <w:t>by Agency / Component</w:t>
            </w:r>
          </w:p>
        </w:tc>
        <w:tc>
          <w:tcPr>
            <w:tcW w:w="15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5FB1FC" w14:textId="77777777" w:rsidR="007D7C09" w:rsidRDefault="00771CF9">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7D7C09" w14:paraId="1086CF2C" w14:textId="77777777" w:rsidTr="00FB65A1">
        <w:trPr>
          <w:trHeight w:val="26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CDE092D" w14:textId="77777777" w:rsidR="007D7C09" w:rsidRDefault="00771CF9">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D12D71E" w14:textId="77777777" w:rsidR="007D7C09" w:rsidRDefault="00771CF9">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D37696" w14:textId="77777777" w:rsidR="007D7C09" w:rsidRDefault="00771CF9">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979266B" w14:textId="77777777" w:rsidR="007D7C09" w:rsidRDefault="00771CF9">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C3AD1C"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D50E00"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1EC6952A" w14:textId="77777777" w:rsidR="007D7C09" w:rsidRDefault="007D7C09"/>
    <w:p w14:paraId="43553F5A" w14:textId="77777777" w:rsidR="007D7C09" w:rsidRDefault="00771CF9">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1326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21"/>
        <w:gridCol w:w="2460"/>
        <w:gridCol w:w="2460"/>
        <w:gridCol w:w="2460"/>
        <w:gridCol w:w="2460"/>
      </w:tblGrid>
      <w:tr w:rsidR="007D7C09" w14:paraId="19CCA2CA" w14:textId="77777777" w:rsidTr="00FB65A1">
        <w:trPr>
          <w:trHeight w:val="1256"/>
        </w:trPr>
        <w:tc>
          <w:tcPr>
            <w:tcW w:w="34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6C4A65"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4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6ED158" w14:textId="77777777" w:rsidR="007D7C09" w:rsidRDefault="00771CF9">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4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61EFD8" w14:textId="77777777" w:rsidR="007D7C09" w:rsidRDefault="00771CF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r>
            <w:r>
              <w:rPr>
                <w:rFonts w:ascii="Calibri" w:eastAsia="Calibri" w:hAnsi="Calibri" w:cs="Calibri"/>
                <w:color w:val="000000"/>
                <w:position w:val="-3"/>
              </w:rPr>
              <w:t>Requests Received</w:t>
            </w:r>
            <w:r>
              <w:rPr>
                <w:rFonts w:ascii="Calibri" w:eastAsia="Calibri" w:hAnsi="Calibri" w:cs="Calibri"/>
                <w:color w:val="000000"/>
                <w:position w:val="-3"/>
              </w:rPr>
              <w:br/>
              <w:t>in Fiscal Year</w:t>
            </w:r>
          </w:p>
        </w:tc>
        <w:tc>
          <w:tcPr>
            <w:tcW w:w="24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3AE0E6" w14:textId="77777777" w:rsidR="007D7C09" w:rsidRDefault="00771CF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24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D2B091" w14:textId="77777777" w:rsidR="007D7C09" w:rsidRDefault="00771CF9">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D7C09" w14:paraId="21CA778A" w14:textId="77777777" w:rsidTr="00FB65A1">
        <w:trPr>
          <w:trHeight w:val="3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DD960"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D92858" w14:textId="77777777" w:rsidR="007D7C09" w:rsidRDefault="00771CF9">
            <w:pPr>
              <w:spacing w:after="160" w:line="214" w:lineRule="auto"/>
              <w:jc w:val="right"/>
              <w:textAlignment w:val="bottom"/>
            </w:pPr>
            <w:r>
              <w:rPr>
                <w:rFonts w:ascii="Calibri" w:eastAsia="Calibri" w:hAnsi="Calibri" w:cs="Calibri"/>
                <w:color w:val="000000"/>
              </w:rPr>
              <w:t>637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D8419" w14:textId="77777777" w:rsidR="007D7C09" w:rsidRDefault="00771CF9">
            <w:pPr>
              <w:spacing w:after="160" w:line="214" w:lineRule="auto"/>
              <w:jc w:val="right"/>
              <w:textAlignment w:val="bottom"/>
            </w:pPr>
            <w:r>
              <w:rPr>
                <w:rFonts w:ascii="Calibri" w:eastAsia="Calibri" w:hAnsi="Calibri" w:cs="Calibri"/>
                <w:color w:val="000000"/>
              </w:rPr>
              <w:t>10130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17B8A" w14:textId="77777777" w:rsidR="007D7C09" w:rsidRDefault="00771CF9">
            <w:pPr>
              <w:spacing w:after="160" w:line="214" w:lineRule="auto"/>
              <w:jc w:val="right"/>
              <w:textAlignment w:val="bottom"/>
            </w:pPr>
            <w:r>
              <w:rPr>
                <w:rFonts w:ascii="Calibri" w:eastAsia="Calibri" w:hAnsi="Calibri" w:cs="Calibri"/>
                <w:color w:val="000000"/>
              </w:rPr>
              <w:t>10305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1D2969" w14:textId="77777777" w:rsidR="007D7C09" w:rsidRDefault="00771CF9">
            <w:pPr>
              <w:spacing w:after="160" w:line="214" w:lineRule="auto"/>
              <w:jc w:val="right"/>
              <w:textAlignment w:val="center"/>
            </w:pPr>
            <w:r>
              <w:rPr>
                <w:rFonts w:ascii="Calibri" w:eastAsia="Calibri" w:hAnsi="Calibri" w:cs="Calibri"/>
                <w:color w:val="000000"/>
                <w:position w:val="-3"/>
              </w:rPr>
              <w:t>462</w:t>
            </w:r>
          </w:p>
        </w:tc>
      </w:tr>
      <w:tr w:rsidR="007D7C09" w14:paraId="17039408" w14:textId="77777777" w:rsidTr="00FB65A1">
        <w:trPr>
          <w:trHeight w:val="37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8AD2A" w14:textId="77777777" w:rsidR="007D7C09" w:rsidRDefault="00771CF9">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821C3" w14:textId="77777777" w:rsidR="007D7C09" w:rsidRDefault="00771CF9">
            <w:pPr>
              <w:spacing w:after="160" w:line="214" w:lineRule="auto"/>
              <w:jc w:val="right"/>
              <w:textAlignment w:val="bottom"/>
            </w:pPr>
            <w:r>
              <w:rPr>
                <w:rFonts w:ascii="Calibri" w:eastAsia="Calibri" w:hAnsi="Calibri" w:cs="Calibri"/>
                <w:color w:val="000000"/>
              </w:rPr>
              <w:t>637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341945" w14:textId="77777777" w:rsidR="007D7C09" w:rsidRDefault="00771CF9">
            <w:pPr>
              <w:spacing w:after="160" w:line="214" w:lineRule="auto"/>
              <w:jc w:val="right"/>
              <w:textAlignment w:val="bottom"/>
            </w:pPr>
            <w:r>
              <w:rPr>
                <w:rFonts w:ascii="Calibri" w:eastAsia="Calibri" w:hAnsi="Calibri" w:cs="Calibri"/>
                <w:color w:val="000000"/>
              </w:rPr>
              <w:t>10130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A4753" w14:textId="77777777" w:rsidR="007D7C09" w:rsidRDefault="00771CF9">
            <w:pPr>
              <w:spacing w:after="160" w:line="214" w:lineRule="auto"/>
              <w:jc w:val="right"/>
              <w:textAlignment w:val="bottom"/>
            </w:pPr>
            <w:r>
              <w:rPr>
                <w:rFonts w:ascii="Calibri" w:eastAsia="Calibri" w:hAnsi="Calibri" w:cs="Calibri"/>
                <w:color w:val="000000"/>
              </w:rPr>
              <w:t>10305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4F447F" w14:textId="77777777" w:rsidR="007D7C09" w:rsidRDefault="00771CF9">
            <w:pPr>
              <w:spacing w:after="160" w:line="214" w:lineRule="auto"/>
              <w:jc w:val="right"/>
              <w:textAlignment w:val="center"/>
            </w:pPr>
            <w:r>
              <w:rPr>
                <w:rFonts w:ascii="Calibri" w:eastAsia="Calibri" w:hAnsi="Calibri" w:cs="Calibri"/>
                <w:color w:val="000000"/>
                <w:position w:val="-3"/>
              </w:rPr>
              <w:t>462</w:t>
            </w:r>
          </w:p>
        </w:tc>
      </w:tr>
    </w:tbl>
    <w:p w14:paraId="7F52ACDA" w14:textId="77777777" w:rsidR="007D7C09" w:rsidRDefault="007D7C09"/>
    <w:tbl>
      <w:tblPr>
        <w:tblStyle w:val="NormalTablePHPDOCX"/>
        <w:tblW w:w="9630" w:type="dxa"/>
        <w:tblInd w:w="108" w:type="dxa"/>
        <w:tblLook w:val="04A0" w:firstRow="1" w:lastRow="0" w:firstColumn="1" w:lastColumn="0" w:noHBand="0" w:noVBand="1"/>
      </w:tblPr>
      <w:tblGrid>
        <w:gridCol w:w="9630"/>
      </w:tblGrid>
      <w:tr w:rsidR="007D7C09" w14:paraId="15B8544A" w14:textId="77777777" w:rsidTr="00FB65A1">
        <w:tc>
          <w:tcPr>
            <w:tcW w:w="9630" w:type="dxa"/>
            <w:tcMar>
              <w:top w:w="0" w:type="auto"/>
              <w:left w:w="0" w:type="auto"/>
              <w:bottom w:w="0" w:type="auto"/>
              <w:right w:w="0" w:type="auto"/>
            </w:tcMar>
            <w:vAlign w:val="bottom"/>
          </w:tcPr>
          <w:p w14:paraId="21BE1F02" w14:textId="77777777" w:rsidR="007D7C09" w:rsidRDefault="00771CF9">
            <w:pPr>
              <w:spacing w:after="160" w:line="214" w:lineRule="auto"/>
              <w:textAlignment w:val="bottom"/>
            </w:pPr>
            <w:r>
              <w:rPr>
                <w:rFonts w:ascii="Calibri" w:eastAsia="Calibri" w:hAnsi="Calibri" w:cs="Calibri"/>
                <w:i/>
                <w:iCs/>
                <w:color w:val="000000"/>
              </w:rPr>
              <w:t>After reviewing its database, SSA updated the number of requests pending at the start of the Fiscal Year.</w:t>
            </w:r>
          </w:p>
        </w:tc>
      </w:tr>
    </w:tbl>
    <w:p w14:paraId="339387AA" w14:textId="77777777" w:rsidR="00FB65A1" w:rsidRDefault="00FB65A1">
      <w:pPr>
        <w:spacing w:after="160" w:line="214" w:lineRule="auto"/>
        <w:rPr>
          <w:rFonts w:ascii="Calibri" w:eastAsia="Calibri" w:hAnsi="Calibri" w:cs="Calibri"/>
          <w:b/>
          <w:bCs/>
          <w:color w:val="000000"/>
        </w:rPr>
      </w:pPr>
    </w:p>
    <w:p w14:paraId="5B865613" w14:textId="0F61BCC5" w:rsidR="007D7C09" w:rsidRDefault="00771CF9">
      <w:pPr>
        <w:spacing w:after="160" w:line="214" w:lineRule="auto"/>
      </w:pPr>
      <w:proofErr w:type="gramStart"/>
      <w:r>
        <w:rPr>
          <w:rFonts w:ascii="Calibri" w:eastAsia="Calibri" w:hAnsi="Calibri" w:cs="Calibri"/>
          <w:b/>
          <w:bCs/>
          <w:color w:val="000000"/>
        </w:rPr>
        <w:lastRenderedPageBreak/>
        <w:t>V.B.(</w:t>
      </w:r>
      <w:proofErr w:type="gramEnd"/>
      <w:r>
        <w:rPr>
          <w:rFonts w:ascii="Calibri" w:eastAsia="Calibri" w:hAnsi="Calibri" w:cs="Calibri"/>
          <w:b/>
          <w:bCs/>
          <w:color w:val="000000"/>
        </w:rPr>
        <w:t>1). DISPOSITION OF FOIA REQUESTS -- ALL PROCESSED REQUESTS</w:t>
      </w:r>
    </w:p>
    <w:tbl>
      <w:tblPr>
        <w:tblStyle w:val="TableGridPHPDOCX"/>
        <w:tblW w:w="1334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36"/>
        <w:gridCol w:w="867"/>
        <w:gridCol w:w="867"/>
        <w:gridCol w:w="1128"/>
        <w:gridCol w:w="851"/>
        <w:gridCol w:w="1136"/>
        <w:gridCol w:w="1094"/>
        <w:gridCol w:w="824"/>
        <w:gridCol w:w="1108"/>
        <w:gridCol w:w="956"/>
        <w:gridCol w:w="794"/>
        <w:gridCol w:w="963"/>
        <w:gridCol w:w="882"/>
        <w:gridCol w:w="736"/>
      </w:tblGrid>
      <w:tr w:rsidR="007D7C09" w14:paraId="059FD8B4" w14:textId="77777777" w:rsidTr="00FB65A1">
        <w:trPr>
          <w:trHeight w:val="346"/>
        </w:trPr>
        <w:tc>
          <w:tcPr>
            <w:tcW w:w="1136"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1A99D8"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Agency / Component</w:t>
            </w:r>
          </w:p>
        </w:tc>
        <w:tc>
          <w:tcPr>
            <w:tcW w:w="867"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8CE848"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867"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B7F2E4"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112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EDDB68"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8608"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072908"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7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BDE24F"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 </w:t>
            </w:r>
          </w:p>
        </w:tc>
      </w:tr>
      <w:tr w:rsidR="00FB65A1" w14:paraId="062ACF8E" w14:textId="77777777" w:rsidTr="00FB65A1">
        <w:trPr>
          <w:trHeight w:val="148"/>
        </w:trPr>
        <w:tc>
          <w:tcPr>
            <w:tcW w:w="0" w:type="auto"/>
            <w:vMerge/>
            <w:tcBorders>
              <w:top w:val="inset" w:sz="7" w:space="0" w:color="0F243E"/>
              <w:left w:val="inset" w:sz="7" w:space="0" w:color="auto"/>
              <w:bottom w:val="inset" w:sz="7" w:space="0" w:color="auto"/>
              <w:right w:val="inset" w:sz="7" w:space="0" w:color="auto"/>
            </w:tcBorders>
          </w:tcPr>
          <w:p w14:paraId="6049295C" w14:textId="77777777" w:rsidR="007D7C09" w:rsidRDefault="007D7C09"/>
        </w:tc>
        <w:tc>
          <w:tcPr>
            <w:tcW w:w="0" w:type="auto"/>
            <w:vMerge/>
            <w:tcBorders>
              <w:top w:val="inset" w:sz="7" w:space="0" w:color="0F243E"/>
              <w:left w:val="inset" w:sz="7" w:space="0" w:color="auto"/>
              <w:bottom w:val="inset" w:sz="7" w:space="0" w:color="auto"/>
              <w:right w:val="inset" w:sz="7" w:space="0" w:color="auto"/>
            </w:tcBorders>
          </w:tcPr>
          <w:p w14:paraId="71C4A28F" w14:textId="77777777" w:rsidR="007D7C09" w:rsidRDefault="007D7C09"/>
        </w:tc>
        <w:tc>
          <w:tcPr>
            <w:tcW w:w="0" w:type="auto"/>
            <w:vMerge/>
            <w:tcBorders>
              <w:top w:val="inset" w:sz="7" w:space="0" w:color="0F243E"/>
              <w:left w:val="inset" w:sz="7" w:space="0" w:color="auto"/>
              <w:bottom w:val="inset" w:sz="7" w:space="0" w:color="auto"/>
              <w:right w:val="inset" w:sz="7" w:space="0" w:color="auto"/>
            </w:tcBorders>
          </w:tcPr>
          <w:p w14:paraId="1F9D369F" w14:textId="77777777" w:rsidR="007D7C09" w:rsidRDefault="007D7C09"/>
        </w:tc>
        <w:tc>
          <w:tcPr>
            <w:tcW w:w="0" w:type="auto"/>
            <w:vMerge/>
            <w:tcBorders>
              <w:top w:val="inset" w:sz="7" w:space="0" w:color="0F243E"/>
              <w:left w:val="inset" w:sz="7" w:space="0" w:color="auto"/>
              <w:bottom w:val="inset" w:sz="7" w:space="0" w:color="auto"/>
              <w:right w:val="inset" w:sz="7" w:space="0" w:color="auto"/>
            </w:tcBorders>
          </w:tcPr>
          <w:p w14:paraId="6D45302D" w14:textId="77777777" w:rsidR="007D7C09" w:rsidRDefault="007D7C09"/>
        </w:tc>
        <w:tc>
          <w:tcPr>
            <w:tcW w:w="85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613F4"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No Records</w:t>
            </w:r>
          </w:p>
        </w:tc>
        <w:tc>
          <w:tcPr>
            <w:tcW w:w="11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4836CF"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10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6B5B65"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Request Withdrawn</w:t>
            </w:r>
          </w:p>
        </w:tc>
        <w:tc>
          <w:tcPr>
            <w:tcW w:w="8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9E145F"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Fee-Related Reason</w:t>
            </w:r>
          </w:p>
        </w:tc>
        <w:tc>
          <w:tcPr>
            <w:tcW w:w="11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8062E4"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9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5EB1B3"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7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D3F6F2"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Not Agency Record</w:t>
            </w:r>
          </w:p>
        </w:tc>
        <w:tc>
          <w:tcPr>
            <w:tcW w:w="9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B5705E"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Duplicate Request</w:t>
            </w:r>
          </w:p>
        </w:tc>
        <w:tc>
          <w:tcPr>
            <w:tcW w:w="8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A48072"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7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E05508"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TOTAL</w:t>
            </w:r>
          </w:p>
        </w:tc>
      </w:tr>
      <w:tr w:rsidR="007D7C09" w14:paraId="4EF3ED1E" w14:textId="77777777" w:rsidTr="00FB65A1">
        <w:trPr>
          <w:trHeight w:val="34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91E2E" w14:textId="77777777" w:rsidR="007D7C09" w:rsidRDefault="00771CF9">
            <w:pPr>
              <w:spacing w:after="160" w:line="214" w:lineRule="auto"/>
              <w:textAlignment w:val="bottom"/>
            </w:pPr>
            <w:r>
              <w:rPr>
                <w:rFonts w:ascii="Calibri" w:eastAsia="Calibri" w:hAnsi="Calibri" w:cs="Calibri"/>
                <w:color w:val="000000"/>
                <w:sz w:val="16"/>
                <w:szCs w:val="16"/>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B788E6" w14:textId="77777777" w:rsidR="007D7C09" w:rsidRDefault="00771CF9">
            <w:pPr>
              <w:spacing w:after="160" w:line="214" w:lineRule="auto"/>
              <w:jc w:val="right"/>
              <w:textAlignment w:val="bottom"/>
            </w:pPr>
            <w:r>
              <w:rPr>
                <w:rFonts w:ascii="Calibri" w:eastAsia="Calibri" w:hAnsi="Calibri" w:cs="Calibri"/>
                <w:color w:val="000000"/>
                <w:sz w:val="16"/>
                <w:szCs w:val="16"/>
              </w:rPr>
              <w:t>4694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BD69E" w14:textId="77777777" w:rsidR="007D7C09" w:rsidRDefault="00771CF9">
            <w:pPr>
              <w:spacing w:after="160" w:line="214" w:lineRule="auto"/>
              <w:jc w:val="right"/>
              <w:textAlignment w:val="bottom"/>
            </w:pPr>
            <w:r>
              <w:rPr>
                <w:rFonts w:ascii="Calibri" w:eastAsia="Calibri" w:hAnsi="Calibri" w:cs="Calibri"/>
                <w:color w:val="000000"/>
                <w:sz w:val="16"/>
                <w:szCs w:val="16"/>
              </w:rPr>
              <w:t>1995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3536EC" w14:textId="77777777" w:rsidR="007D7C09" w:rsidRDefault="00771CF9">
            <w:pPr>
              <w:spacing w:after="160" w:line="214" w:lineRule="auto"/>
              <w:jc w:val="right"/>
              <w:textAlignment w:val="bottom"/>
            </w:pPr>
            <w:r>
              <w:rPr>
                <w:rFonts w:ascii="Calibri" w:eastAsia="Calibri" w:hAnsi="Calibri" w:cs="Calibri"/>
                <w:color w:val="000000"/>
                <w:sz w:val="16"/>
                <w:szCs w:val="16"/>
              </w:rPr>
              <w:t>1651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8FF89" w14:textId="77777777" w:rsidR="007D7C09" w:rsidRDefault="00771CF9">
            <w:pPr>
              <w:spacing w:after="160" w:line="214" w:lineRule="auto"/>
              <w:jc w:val="right"/>
              <w:textAlignment w:val="bottom"/>
            </w:pPr>
            <w:r>
              <w:rPr>
                <w:rFonts w:ascii="Calibri" w:eastAsia="Calibri" w:hAnsi="Calibri" w:cs="Calibri"/>
                <w:color w:val="000000"/>
                <w:sz w:val="16"/>
                <w:szCs w:val="16"/>
              </w:rPr>
              <w:t>724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FF1BB" w14:textId="77777777" w:rsidR="007D7C09" w:rsidRDefault="00771CF9">
            <w:pPr>
              <w:spacing w:after="160" w:line="214" w:lineRule="auto"/>
              <w:jc w:val="right"/>
              <w:textAlignment w:val="bottom"/>
            </w:pPr>
            <w:r>
              <w:rPr>
                <w:rFonts w:ascii="Calibri" w:eastAsia="Calibri" w:hAnsi="Calibri" w:cs="Calibri"/>
                <w:color w:val="000000"/>
                <w:sz w:val="16"/>
                <w:szCs w:val="16"/>
              </w:rPr>
              <w:t>153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946EF" w14:textId="77777777" w:rsidR="007D7C09" w:rsidRDefault="00771CF9">
            <w:pPr>
              <w:spacing w:after="160" w:line="214" w:lineRule="auto"/>
              <w:jc w:val="right"/>
              <w:textAlignment w:val="bottom"/>
            </w:pPr>
            <w:r>
              <w:rPr>
                <w:rFonts w:ascii="Calibri" w:eastAsia="Calibri" w:hAnsi="Calibri" w:cs="Calibri"/>
                <w:color w:val="000000"/>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131AE9" w14:textId="77777777" w:rsidR="007D7C09" w:rsidRDefault="00771CF9">
            <w:pPr>
              <w:spacing w:after="160" w:line="214" w:lineRule="auto"/>
              <w:jc w:val="right"/>
              <w:textAlignment w:val="bottom"/>
            </w:pPr>
            <w:r>
              <w:rPr>
                <w:rFonts w:ascii="Calibri" w:eastAsia="Calibri" w:hAnsi="Calibri" w:cs="Calibri"/>
                <w:color w:val="000000"/>
                <w:sz w:val="16"/>
                <w:szCs w:val="16"/>
              </w:rPr>
              <w:t>760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FC3F8D" w14:textId="77777777" w:rsidR="007D7C09" w:rsidRDefault="00771CF9">
            <w:pPr>
              <w:spacing w:after="160" w:line="214" w:lineRule="auto"/>
              <w:jc w:val="right"/>
              <w:textAlignment w:val="bottom"/>
            </w:pPr>
            <w:r>
              <w:rPr>
                <w:rFonts w:ascii="Calibri" w:eastAsia="Calibri" w:hAnsi="Calibri" w:cs="Calibri"/>
                <w:color w:val="000000"/>
                <w:sz w:val="16"/>
                <w:szCs w:val="16"/>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ED512" w14:textId="77777777" w:rsidR="007D7C09" w:rsidRDefault="00771CF9">
            <w:pPr>
              <w:spacing w:after="160" w:line="214" w:lineRule="auto"/>
              <w:jc w:val="right"/>
              <w:textAlignment w:val="bottom"/>
            </w:pPr>
            <w:r>
              <w:rPr>
                <w:rFonts w:ascii="Calibri" w:eastAsia="Calibri" w:hAnsi="Calibri" w:cs="Calibri"/>
                <w:color w:val="000000"/>
                <w:sz w:val="16"/>
                <w:szCs w:val="16"/>
              </w:rPr>
              <w:t>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0ED00" w14:textId="77777777" w:rsidR="007D7C09" w:rsidRDefault="00771CF9">
            <w:pPr>
              <w:spacing w:after="160" w:line="214" w:lineRule="auto"/>
              <w:jc w:val="right"/>
              <w:textAlignment w:val="bottom"/>
            </w:pPr>
            <w:r>
              <w:rPr>
                <w:rFonts w:ascii="Calibri" w:eastAsia="Calibri" w:hAnsi="Calibri" w:cs="Calibri"/>
                <w:color w:val="000000"/>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1148F" w14:textId="77777777" w:rsidR="007D7C09" w:rsidRDefault="00771CF9">
            <w:pPr>
              <w:spacing w:after="160" w:line="214" w:lineRule="auto"/>
              <w:jc w:val="right"/>
              <w:textAlignment w:val="bottom"/>
            </w:pPr>
            <w:r>
              <w:rPr>
                <w:rFonts w:ascii="Calibri" w:eastAsia="Calibri" w:hAnsi="Calibri" w:cs="Calibri"/>
                <w:color w:val="000000"/>
                <w:sz w:val="16"/>
                <w:szCs w:val="16"/>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E7994" w14:textId="77777777" w:rsidR="007D7C09" w:rsidRDefault="00771CF9">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7B157C"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10305</w:t>
            </w:r>
          </w:p>
        </w:tc>
      </w:tr>
      <w:tr w:rsidR="007D7C09" w14:paraId="2C6E63DC" w14:textId="77777777" w:rsidTr="00FB65A1">
        <w:trPr>
          <w:trHeight w:val="532"/>
        </w:trPr>
        <w:tc>
          <w:tcPr>
            <w:tcW w:w="11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DC8524" w14:textId="77777777" w:rsidR="007D7C09" w:rsidRDefault="00771CF9">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ECAFD6"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4694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228506"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1995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5620C0"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1651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336354"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724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7677D7"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153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E04347"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81E245"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760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D24510"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B0420A"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E2618F"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C58252"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252F53"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954B16" w14:textId="77777777" w:rsidR="007D7C09" w:rsidRDefault="00771CF9">
            <w:pPr>
              <w:spacing w:after="160" w:line="214" w:lineRule="auto"/>
              <w:jc w:val="right"/>
              <w:textAlignment w:val="center"/>
            </w:pPr>
            <w:r>
              <w:rPr>
                <w:rFonts w:ascii="Calibri" w:eastAsia="Calibri" w:hAnsi="Calibri" w:cs="Calibri"/>
                <w:color w:val="000000"/>
                <w:position w:val="-2"/>
                <w:sz w:val="16"/>
                <w:szCs w:val="16"/>
              </w:rPr>
              <w:t>10305</w:t>
            </w:r>
          </w:p>
        </w:tc>
      </w:tr>
    </w:tbl>
    <w:p w14:paraId="21F9B2BC" w14:textId="77777777" w:rsidR="007D7C09" w:rsidRDefault="007D7C09"/>
    <w:p w14:paraId="77FB63CB" w14:textId="77777777" w:rsidR="007D7C09" w:rsidRDefault="00771CF9">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2). DISPOSITION OF FOIA REQUESTS -- "OTHER" REASONS FOR "FULL DENIALS BASED ON REASONS OTHER THAN EXEMPTIONS"</w:t>
      </w:r>
    </w:p>
    <w:tbl>
      <w:tblPr>
        <w:tblStyle w:val="TableGridPHPDOCX"/>
        <w:tblW w:w="1334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23"/>
        <w:gridCol w:w="7123"/>
        <w:gridCol w:w="1805"/>
        <w:gridCol w:w="1591"/>
      </w:tblGrid>
      <w:tr w:rsidR="007D7C09" w14:paraId="149088D5" w14:textId="77777777" w:rsidTr="00FB65A1">
        <w:trPr>
          <w:trHeight w:val="1212"/>
        </w:trPr>
        <w:tc>
          <w:tcPr>
            <w:tcW w:w="28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95A757"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71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416251" w14:textId="77777777" w:rsidR="007D7C09" w:rsidRDefault="00771CF9">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8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658044" w14:textId="77777777" w:rsidR="007D7C09" w:rsidRDefault="00771CF9">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5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F66513" w14:textId="77777777" w:rsidR="007D7C09" w:rsidRDefault="00771CF9">
            <w:pPr>
              <w:spacing w:after="160" w:line="214" w:lineRule="auto"/>
              <w:jc w:val="center"/>
              <w:textAlignment w:val="center"/>
            </w:pPr>
            <w:r>
              <w:rPr>
                <w:rFonts w:ascii="Calibri" w:eastAsia="Calibri" w:hAnsi="Calibri" w:cs="Calibri"/>
                <w:color w:val="000000"/>
                <w:position w:val="-3"/>
              </w:rPr>
              <w:t>TOTAL</w:t>
            </w:r>
          </w:p>
        </w:tc>
      </w:tr>
      <w:tr w:rsidR="007D7C09" w14:paraId="046BC134" w14:textId="77777777" w:rsidTr="00FB65A1">
        <w:trPr>
          <w:trHeight w:val="26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7DE21D5" w14:textId="77777777" w:rsidR="007D7C09" w:rsidRDefault="00771CF9">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4A2AC" w14:textId="77777777" w:rsidR="007D7C09" w:rsidRDefault="00771CF9">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18676"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B03EF4"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r w:rsidR="007D7C09" w14:paraId="31CF362C" w14:textId="77777777" w:rsidTr="00FB65A1">
        <w:trPr>
          <w:trHeight w:val="42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DFA1F6"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5536F1" w14:textId="77777777" w:rsidR="007D7C09" w:rsidRDefault="00771CF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296434" w14:textId="77777777" w:rsidR="007D7C09" w:rsidRDefault="00771CF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F5D3E8"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755E11B2" w14:textId="77777777" w:rsidR="007D7C09" w:rsidRDefault="007D7C09"/>
    <w:p w14:paraId="5EC017A9" w14:textId="77777777" w:rsidR="007D7C09" w:rsidRDefault="00771CF9">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3). DISPOSITION OF FOIA REQUESTS -- NUMBER OF TIMES EXEMPTIONS APPLIED</w:t>
      </w:r>
    </w:p>
    <w:tbl>
      <w:tblPr>
        <w:tblStyle w:val="TableGridPHPDOCX"/>
        <w:tblW w:w="1333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41"/>
        <w:gridCol w:w="725"/>
        <w:gridCol w:w="725"/>
        <w:gridCol w:w="725"/>
        <w:gridCol w:w="725"/>
        <w:gridCol w:w="725"/>
        <w:gridCol w:w="1012"/>
        <w:gridCol w:w="899"/>
        <w:gridCol w:w="887"/>
        <w:gridCol w:w="884"/>
        <w:gridCol w:w="911"/>
        <w:gridCol w:w="869"/>
        <w:gridCol w:w="859"/>
        <w:gridCol w:w="725"/>
        <w:gridCol w:w="725"/>
      </w:tblGrid>
      <w:tr w:rsidR="007D7C09" w14:paraId="5F5FD2BA" w14:textId="77777777" w:rsidTr="00FB65A1">
        <w:trPr>
          <w:trHeight w:val="665"/>
        </w:trPr>
        <w:tc>
          <w:tcPr>
            <w:tcW w:w="19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C26836"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249F14" w14:textId="77777777" w:rsidR="007D7C09" w:rsidRDefault="00771CF9">
            <w:pPr>
              <w:spacing w:after="160" w:line="214" w:lineRule="auto"/>
              <w:jc w:val="center"/>
              <w:textAlignment w:val="center"/>
            </w:pPr>
            <w:r>
              <w:rPr>
                <w:rFonts w:ascii="Calibri" w:eastAsia="Calibri" w:hAnsi="Calibri" w:cs="Calibri"/>
                <w:color w:val="000000"/>
                <w:position w:val="-3"/>
              </w:rPr>
              <w:t>Ex. 1</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F7BCB3" w14:textId="77777777" w:rsidR="007D7C09" w:rsidRDefault="00771CF9">
            <w:pPr>
              <w:spacing w:after="160" w:line="214" w:lineRule="auto"/>
              <w:jc w:val="center"/>
              <w:textAlignment w:val="center"/>
            </w:pPr>
            <w:r>
              <w:rPr>
                <w:rFonts w:ascii="Calibri" w:eastAsia="Calibri" w:hAnsi="Calibri" w:cs="Calibri"/>
                <w:color w:val="000000"/>
                <w:position w:val="-3"/>
              </w:rPr>
              <w:t>Ex. 2</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0F084E" w14:textId="77777777" w:rsidR="007D7C09" w:rsidRDefault="00771CF9">
            <w:pPr>
              <w:spacing w:after="160" w:line="214" w:lineRule="auto"/>
              <w:jc w:val="center"/>
              <w:textAlignment w:val="center"/>
            </w:pPr>
            <w:r>
              <w:rPr>
                <w:rFonts w:ascii="Calibri" w:eastAsia="Calibri" w:hAnsi="Calibri" w:cs="Calibri"/>
                <w:color w:val="000000"/>
                <w:position w:val="-3"/>
              </w:rPr>
              <w:t>Ex. 3</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BE53AE" w14:textId="77777777" w:rsidR="007D7C09" w:rsidRDefault="00771CF9">
            <w:pPr>
              <w:spacing w:after="160" w:line="214" w:lineRule="auto"/>
              <w:jc w:val="center"/>
              <w:textAlignment w:val="center"/>
            </w:pPr>
            <w:r>
              <w:rPr>
                <w:rFonts w:ascii="Calibri" w:eastAsia="Calibri" w:hAnsi="Calibri" w:cs="Calibri"/>
                <w:color w:val="000000"/>
                <w:position w:val="-3"/>
              </w:rPr>
              <w:t>Ex. 4</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9D0EA8" w14:textId="77777777" w:rsidR="007D7C09" w:rsidRDefault="00771CF9">
            <w:pPr>
              <w:spacing w:after="160" w:line="214" w:lineRule="auto"/>
              <w:jc w:val="center"/>
              <w:textAlignment w:val="center"/>
            </w:pPr>
            <w:r>
              <w:rPr>
                <w:rFonts w:ascii="Calibri" w:eastAsia="Calibri" w:hAnsi="Calibri" w:cs="Calibri"/>
                <w:color w:val="000000"/>
                <w:position w:val="-3"/>
              </w:rPr>
              <w:t>Ex. 5</w:t>
            </w:r>
          </w:p>
        </w:tc>
        <w:tc>
          <w:tcPr>
            <w:tcW w:w="101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4811B5" w14:textId="77777777" w:rsidR="007D7C09" w:rsidRDefault="00771CF9">
            <w:pPr>
              <w:spacing w:after="160" w:line="214" w:lineRule="auto"/>
              <w:jc w:val="center"/>
              <w:textAlignment w:val="center"/>
            </w:pPr>
            <w:r>
              <w:rPr>
                <w:rFonts w:ascii="Calibri" w:eastAsia="Calibri" w:hAnsi="Calibri" w:cs="Calibri"/>
                <w:color w:val="000000"/>
                <w:position w:val="-3"/>
              </w:rPr>
              <w:t>Ex. 6</w:t>
            </w:r>
          </w:p>
        </w:tc>
        <w:tc>
          <w:tcPr>
            <w:tcW w:w="8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DC1BF3" w14:textId="77777777" w:rsidR="007D7C09" w:rsidRDefault="00771CF9">
            <w:pPr>
              <w:spacing w:after="160" w:line="214" w:lineRule="auto"/>
              <w:jc w:val="center"/>
              <w:textAlignment w:val="center"/>
            </w:pPr>
            <w:r>
              <w:rPr>
                <w:rFonts w:ascii="Calibri" w:eastAsia="Calibri" w:hAnsi="Calibri" w:cs="Calibri"/>
                <w:color w:val="000000"/>
                <w:position w:val="-3"/>
              </w:rPr>
              <w:t>Ex. 7(A)</w:t>
            </w:r>
          </w:p>
        </w:tc>
        <w:tc>
          <w:tcPr>
            <w:tcW w:w="8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293941" w14:textId="77777777" w:rsidR="007D7C09" w:rsidRDefault="00771CF9">
            <w:pPr>
              <w:spacing w:after="160" w:line="214" w:lineRule="auto"/>
              <w:jc w:val="center"/>
              <w:textAlignment w:val="center"/>
            </w:pPr>
            <w:r>
              <w:rPr>
                <w:rFonts w:ascii="Calibri" w:eastAsia="Calibri" w:hAnsi="Calibri" w:cs="Calibri"/>
                <w:color w:val="000000"/>
                <w:position w:val="-3"/>
              </w:rPr>
              <w:t>Ex. 7(B)</w:t>
            </w:r>
          </w:p>
        </w:tc>
        <w:tc>
          <w:tcPr>
            <w:tcW w:w="8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8655BF" w14:textId="77777777" w:rsidR="007D7C09" w:rsidRDefault="00771CF9">
            <w:pPr>
              <w:spacing w:after="160" w:line="214" w:lineRule="auto"/>
              <w:jc w:val="center"/>
              <w:textAlignment w:val="center"/>
            </w:pPr>
            <w:r>
              <w:rPr>
                <w:rFonts w:ascii="Calibri" w:eastAsia="Calibri" w:hAnsi="Calibri" w:cs="Calibri"/>
                <w:color w:val="000000"/>
                <w:position w:val="-3"/>
              </w:rPr>
              <w:t>Ex. 7(C)</w:t>
            </w:r>
          </w:p>
        </w:tc>
        <w:tc>
          <w:tcPr>
            <w:tcW w:w="91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943FC7" w14:textId="77777777" w:rsidR="007D7C09" w:rsidRDefault="00771CF9">
            <w:pPr>
              <w:spacing w:after="160" w:line="214" w:lineRule="auto"/>
              <w:jc w:val="center"/>
              <w:textAlignment w:val="center"/>
            </w:pPr>
            <w:r>
              <w:rPr>
                <w:rFonts w:ascii="Calibri" w:eastAsia="Calibri" w:hAnsi="Calibri" w:cs="Calibri"/>
                <w:color w:val="000000"/>
                <w:position w:val="-3"/>
              </w:rPr>
              <w:t>Ex. 7(D)</w:t>
            </w:r>
          </w:p>
        </w:tc>
        <w:tc>
          <w:tcPr>
            <w:tcW w:w="8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5F8265" w14:textId="77777777" w:rsidR="007D7C09" w:rsidRDefault="00771CF9">
            <w:pPr>
              <w:spacing w:after="160" w:line="214" w:lineRule="auto"/>
              <w:jc w:val="center"/>
              <w:textAlignment w:val="center"/>
            </w:pPr>
            <w:r>
              <w:rPr>
                <w:rFonts w:ascii="Calibri" w:eastAsia="Calibri" w:hAnsi="Calibri" w:cs="Calibri"/>
                <w:color w:val="000000"/>
                <w:position w:val="-3"/>
              </w:rPr>
              <w:t>Ex. 7(E)</w:t>
            </w:r>
          </w:p>
        </w:tc>
        <w:tc>
          <w:tcPr>
            <w:tcW w:w="8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1A3303" w14:textId="77777777" w:rsidR="007D7C09" w:rsidRDefault="00771CF9">
            <w:pPr>
              <w:spacing w:after="160" w:line="214" w:lineRule="auto"/>
              <w:jc w:val="center"/>
              <w:textAlignment w:val="center"/>
            </w:pPr>
            <w:r>
              <w:rPr>
                <w:rFonts w:ascii="Calibri" w:eastAsia="Calibri" w:hAnsi="Calibri" w:cs="Calibri"/>
                <w:color w:val="000000"/>
                <w:position w:val="-3"/>
              </w:rPr>
              <w:t>Ex. 7(F)</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23B729" w14:textId="77777777" w:rsidR="007D7C09" w:rsidRDefault="00771CF9">
            <w:pPr>
              <w:spacing w:after="160" w:line="214" w:lineRule="auto"/>
              <w:jc w:val="center"/>
              <w:textAlignment w:val="center"/>
            </w:pPr>
            <w:r>
              <w:rPr>
                <w:rFonts w:ascii="Calibri" w:eastAsia="Calibri" w:hAnsi="Calibri" w:cs="Calibri"/>
                <w:color w:val="000000"/>
                <w:position w:val="-3"/>
              </w:rPr>
              <w:t>Ex. 8</w:t>
            </w:r>
          </w:p>
        </w:tc>
        <w:tc>
          <w:tcPr>
            <w:tcW w:w="7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3654CC" w14:textId="77777777" w:rsidR="007D7C09" w:rsidRDefault="00771CF9">
            <w:pPr>
              <w:spacing w:after="160" w:line="214" w:lineRule="auto"/>
              <w:jc w:val="center"/>
              <w:textAlignment w:val="center"/>
            </w:pPr>
            <w:r>
              <w:rPr>
                <w:rFonts w:ascii="Calibri" w:eastAsia="Calibri" w:hAnsi="Calibri" w:cs="Calibri"/>
                <w:color w:val="000000"/>
                <w:position w:val="-3"/>
              </w:rPr>
              <w:t>Ex. 9</w:t>
            </w:r>
          </w:p>
        </w:tc>
      </w:tr>
      <w:tr w:rsidR="007D7C09" w14:paraId="023AE36F" w14:textId="77777777" w:rsidTr="00FB65A1">
        <w:trPr>
          <w:trHeight w:val="40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40162"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6084F"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99458" w14:textId="77777777" w:rsidR="007D7C09" w:rsidRDefault="00771CF9">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CBF0C"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A095A" w14:textId="77777777" w:rsidR="007D7C09" w:rsidRDefault="00771CF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57AF1" w14:textId="77777777" w:rsidR="007D7C09" w:rsidRDefault="00771CF9">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A40B2" w14:textId="77777777" w:rsidR="007D7C09" w:rsidRDefault="00771CF9">
            <w:pPr>
              <w:spacing w:after="160" w:line="214" w:lineRule="auto"/>
              <w:jc w:val="right"/>
              <w:textAlignment w:val="bottom"/>
            </w:pPr>
            <w:r>
              <w:rPr>
                <w:rFonts w:ascii="Calibri" w:eastAsia="Calibri" w:hAnsi="Calibri" w:cs="Calibri"/>
                <w:color w:val="000000"/>
              </w:rPr>
              <w:t>1998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0E200" w14:textId="77777777" w:rsidR="007D7C09" w:rsidRDefault="00771CF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B0512"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DE7308" w14:textId="77777777" w:rsidR="007D7C09" w:rsidRDefault="00771CF9">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FDE89"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390570" w14:textId="77777777" w:rsidR="007D7C09" w:rsidRDefault="00771CF9">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26118"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A3B38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B2BC4" w14:textId="77777777" w:rsidR="007D7C09" w:rsidRDefault="00771CF9">
            <w:pPr>
              <w:spacing w:after="160" w:line="214" w:lineRule="auto"/>
              <w:jc w:val="right"/>
              <w:textAlignment w:val="bottom"/>
            </w:pPr>
            <w:r>
              <w:rPr>
                <w:rFonts w:ascii="Calibri" w:eastAsia="Calibri" w:hAnsi="Calibri" w:cs="Calibri"/>
                <w:color w:val="000000"/>
              </w:rPr>
              <w:t>0</w:t>
            </w:r>
          </w:p>
        </w:tc>
      </w:tr>
      <w:tr w:rsidR="007D7C09" w14:paraId="51B58E84" w14:textId="77777777" w:rsidTr="00FB65A1">
        <w:trPr>
          <w:trHeight w:val="66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33DC03"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8C2BE4"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7CC1A3" w14:textId="77777777" w:rsidR="007D7C09" w:rsidRDefault="00771CF9">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1D7511"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20C168" w14:textId="77777777" w:rsidR="007D7C09" w:rsidRDefault="00771CF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A8570C" w14:textId="77777777" w:rsidR="007D7C09" w:rsidRDefault="00771CF9">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203DE7" w14:textId="77777777" w:rsidR="007D7C09" w:rsidRDefault="00771CF9">
            <w:pPr>
              <w:spacing w:after="160" w:line="214" w:lineRule="auto"/>
              <w:jc w:val="right"/>
              <w:textAlignment w:val="center"/>
            </w:pPr>
            <w:r>
              <w:rPr>
                <w:rFonts w:ascii="Calibri" w:eastAsia="Calibri" w:hAnsi="Calibri" w:cs="Calibri"/>
                <w:color w:val="000000"/>
                <w:position w:val="-3"/>
              </w:rPr>
              <w:t>1998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F3AFE5" w14:textId="77777777" w:rsidR="007D7C09" w:rsidRDefault="00771CF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AFAA19"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1D6CFA" w14:textId="77777777" w:rsidR="007D7C09" w:rsidRDefault="00771CF9">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EAA23D" w14:textId="77777777" w:rsidR="007D7C09" w:rsidRDefault="00771CF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5EDBD3" w14:textId="77777777" w:rsidR="007D7C09" w:rsidRDefault="00771CF9">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23E313" w14:textId="77777777" w:rsidR="007D7C09" w:rsidRDefault="00771CF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CB3D4C"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FB6DF2"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3D29413C" w14:textId="77777777" w:rsidR="007D7C09" w:rsidRDefault="007D7C09"/>
    <w:p w14:paraId="5B726430" w14:textId="77777777" w:rsidR="007D7C09" w:rsidRDefault="00771CF9">
      <w:pPr>
        <w:spacing w:after="160" w:line="214" w:lineRule="auto"/>
      </w:pPr>
      <w:r>
        <w:rPr>
          <w:rFonts w:ascii="Calibri" w:eastAsia="Calibri" w:hAnsi="Calibri" w:cs="Calibri"/>
          <w:b/>
          <w:bCs/>
          <w:color w:val="000000"/>
        </w:rPr>
        <w:lastRenderedPageBreak/>
        <w:t>VI.A. ADMINISTRATIVE APPEALS OF INITIAL DETERMINATIONS OF FOIA REQUESTS -- RECEIVED, PROCESSED, AND PENDING ADMINISTRATIVE APPEALS</w:t>
      </w:r>
    </w:p>
    <w:tbl>
      <w:tblPr>
        <w:tblStyle w:val="TableGridPHPDOCX"/>
        <w:tblW w:w="1370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41"/>
        <w:gridCol w:w="2741"/>
        <w:gridCol w:w="2741"/>
        <w:gridCol w:w="2741"/>
        <w:gridCol w:w="2741"/>
      </w:tblGrid>
      <w:tr w:rsidR="007D7C09" w14:paraId="54A7A3A1" w14:textId="77777777" w:rsidTr="00FB65A1">
        <w:trPr>
          <w:trHeight w:val="952"/>
        </w:trPr>
        <w:tc>
          <w:tcPr>
            <w:tcW w:w="27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13080A"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7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284EBB" w14:textId="77777777" w:rsidR="007D7C09" w:rsidRDefault="00771CF9">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7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6159BC" w14:textId="77777777" w:rsidR="007D7C09" w:rsidRDefault="00771CF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r>
            <w:r>
              <w:rPr>
                <w:rFonts w:ascii="Calibri" w:eastAsia="Calibri" w:hAnsi="Calibri" w:cs="Calibri"/>
                <w:color w:val="000000"/>
                <w:position w:val="-3"/>
              </w:rPr>
              <w:t>in Fiscal Year</w:t>
            </w:r>
          </w:p>
        </w:tc>
        <w:tc>
          <w:tcPr>
            <w:tcW w:w="27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BC8099" w14:textId="77777777" w:rsidR="007D7C09" w:rsidRDefault="00771CF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27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9E5ECD" w14:textId="77777777" w:rsidR="007D7C09" w:rsidRDefault="00771CF9">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D7C09" w14:paraId="0525DD6F" w14:textId="77777777" w:rsidTr="00FB65A1">
        <w:trPr>
          <w:trHeight w:val="27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3D4A6E"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D29DD" w14:textId="77777777" w:rsidR="007D7C09" w:rsidRDefault="00771CF9">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BDD34" w14:textId="77777777" w:rsidR="007D7C09" w:rsidRDefault="00771CF9">
            <w:pPr>
              <w:spacing w:after="160" w:line="214" w:lineRule="auto"/>
              <w:jc w:val="right"/>
              <w:textAlignment w:val="bottom"/>
            </w:pPr>
            <w:r>
              <w:rPr>
                <w:rFonts w:ascii="Calibri" w:eastAsia="Calibri" w:hAnsi="Calibri" w:cs="Calibri"/>
                <w:color w:val="00000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1C62B" w14:textId="77777777" w:rsidR="007D7C09" w:rsidRDefault="00771CF9">
            <w:pPr>
              <w:spacing w:after="160" w:line="214" w:lineRule="auto"/>
              <w:jc w:val="right"/>
              <w:textAlignment w:val="bottom"/>
            </w:pPr>
            <w:r>
              <w:rPr>
                <w:rFonts w:ascii="Calibri" w:eastAsia="Calibri" w:hAnsi="Calibri" w:cs="Calibri"/>
                <w:color w:val="000000"/>
              </w:rPr>
              <w:t>957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1C34E3" w14:textId="77777777" w:rsidR="007D7C09" w:rsidRDefault="00771CF9">
            <w:pPr>
              <w:spacing w:after="160" w:line="214" w:lineRule="auto"/>
              <w:jc w:val="right"/>
              <w:textAlignment w:val="center"/>
            </w:pPr>
            <w:r>
              <w:rPr>
                <w:rFonts w:ascii="Calibri" w:eastAsia="Calibri" w:hAnsi="Calibri" w:cs="Calibri"/>
                <w:color w:val="000000"/>
                <w:position w:val="-3"/>
              </w:rPr>
              <w:t>58</w:t>
            </w:r>
          </w:p>
        </w:tc>
      </w:tr>
      <w:tr w:rsidR="007D7C09" w14:paraId="48A65CAF" w14:textId="77777777" w:rsidTr="00FB65A1">
        <w:trPr>
          <w:trHeight w:val="451"/>
        </w:trPr>
        <w:tc>
          <w:tcPr>
            <w:tcW w:w="27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AC8D45"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B44E68" w14:textId="77777777" w:rsidR="007D7C09" w:rsidRDefault="00771CF9">
            <w:pPr>
              <w:spacing w:after="160" w:line="214" w:lineRule="auto"/>
              <w:jc w:val="right"/>
              <w:textAlignment w:val="center"/>
            </w:pPr>
            <w:r>
              <w:rPr>
                <w:rFonts w:ascii="Calibri" w:eastAsia="Calibri" w:hAnsi="Calibri" w:cs="Calibri"/>
                <w:color w:val="000000"/>
                <w:position w:val="-3"/>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0CA6A" w14:textId="77777777" w:rsidR="007D7C09" w:rsidRDefault="00771CF9">
            <w:pPr>
              <w:spacing w:after="160" w:line="214" w:lineRule="auto"/>
              <w:jc w:val="right"/>
              <w:textAlignment w:val="center"/>
            </w:pPr>
            <w:r>
              <w:rPr>
                <w:rFonts w:ascii="Calibri" w:eastAsia="Calibri" w:hAnsi="Calibri" w:cs="Calibri"/>
                <w:color w:val="000000"/>
                <w:position w:val="-3"/>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D22E29" w14:textId="77777777" w:rsidR="007D7C09" w:rsidRDefault="00771CF9">
            <w:pPr>
              <w:spacing w:after="160" w:line="214" w:lineRule="auto"/>
              <w:jc w:val="right"/>
              <w:textAlignment w:val="center"/>
            </w:pPr>
            <w:r>
              <w:rPr>
                <w:rFonts w:ascii="Calibri" w:eastAsia="Calibri" w:hAnsi="Calibri" w:cs="Calibri"/>
                <w:color w:val="000000"/>
                <w:position w:val="-3"/>
              </w:rPr>
              <w:t>957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4192B8" w14:textId="77777777" w:rsidR="007D7C09" w:rsidRDefault="00771CF9">
            <w:pPr>
              <w:spacing w:after="160" w:line="214" w:lineRule="auto"/>
              <w:jc w:val="right"/>
              <w:textAlignment w:val="center"/>
            </w:pPr>
            <w:r>
              <w:rPr>
                <w:rFonts w:ascii="Calibri" w:eastAsia="Calibri" w:hAnsi="Calibri" w:cs="Calibri"/>
                <w:color w:val="000000"/>
                <w:position w:val="-3"/>
              </w:rPr>
              <w:t>58</w:t>
            </w:r>
          </w:p>
        </w:tc>
      </w:tr>
    </w:tbl>
    <w:p w14:paraId="313E7620" w14:textId="77777777" w:rsidR="007D7C09" w:rsidRDefault="007D7C09"/>
    <w:tbl>
      <w:tblPr>
        <w:tblStyle w:val="NormalTablePHPDOCX"/>
        <w:tblW w:w="9450" w:type="dxa"/>
        <w:tblInd w:w="108" w:type="dxa"/>
        <w:tblLook w:val="04A0" w:firstRow="1" w:lastRow="0" w:firstColumn="1" w:lastColumn="0" w:noHBand="0" w:noVBand="1"/>
      </w:tblPr>
      <w:tblGrid>
        <w:gridCol w:w="9450"/>
      </w:tblGrid>
      <w:tr w:rsidR="007D7C09" w14:paraId="5BF28EA8" w14:textId="77777777" w:rsidTr="00FB65A1">
        <w:tc>
          <w:tcPr>
            <w:tcW w:w="9450" w:type="dxa"/>
            <w:tcMar>
              <w:top w:w="0" w:type="auto"/>
              <w:left w:w="0" w:type="auto"/>
              <w:bottom w:w="0" w:type="auto"/>
              <w:right w:w="0" w:type="auto"/>
            </w:tcMar>
            <w:vAlign w:val="bottom"/>
          </w:tcPr>
          <w:p w14:paraId="44466737" w14:textId="77777777" w:rsidR="007D7C09" w:rsidRDefault="00771CF9">
            <w:pPr>
              <w:spacing w:after="160" w:line="214" w:lineRule="auto"/>
              <w:textAlignment w:val="bottom"/>
            </w:pPr>
            <w:r>
              <w:rPr>
                <w:rFonts w:ascii="Calibri" w:eastAsia="Calibri" w:hAnsi="Calibri" w:cs="Calibri"/>
                <w:i/>
                <w:iCs/>
                <w:color w:val="000000"/>
              </w:rPr>
              <w:t>After reviewing its database, SSA updated the number of appeals pending at the start of the Fiscal Year.</w:t>
            </w:r>
          </w:p>
        </w:tc>
      </w:tr>
    </w:tbl>
    <w:p w14:paraId="6FD92D7C" w14:textId="77777777" w:rsidR="00FB65A1" w:rsidRDefault="00FB65A1">
      <w:pPr>
        <w:spacing w:after="160" w:line="214" w:lineRule="auto"/>
        <w:rPr>
          <w:rFonts w:ascii="Calibri" w:eastAsia="Calibri" w:hAnsi="Calibri" w:cs="Calibri"/>
          <w:b/>
          <w:bCs/>
          <w:color w:val="000000"/>
        </w:rPr>
      </w:pPr>
    </w:p>
    <w:p w14:paraId="0357AF88" w14:textId="7234D4EB" w:rsidR="007D7C09" w:rsidRDefault="00771CF9">
      <w:pPr>
        <w:spacing w:after="160" w:line="214" w:lineRule="auto"/>
      </w:pPr>
      <w:r>
        <w:rPr>
          <w:rFonts w:ascii="Calibri" w:eastAsia="Calibri" w:hAnsi="Calibri" w:cs="Calibri"/>
          <w:b/>
          <w:bCs/>
          <w:color w:val="000000"/>
        </w:rPr>
        <w:t>VI.B. DISPOSITION OF ADMINISTRATIVE APPEALS -- ALL PROCESSED APPEALS</w:t>
      </w:r>
    </w:p>
    <w:tbl>
      <w:tblPr>
        <w:tblStyle w:val="TableGridPHPDOCX"/>
        <w:tblW w:w="1366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177"/>
        <w:gridCol w:w="2061"/>
        <w:gridCol w:w="2902"/>
        <w:gridCol w:w="2902"/>
        <w:gridCol w:w="2039"/>
        <w:gridCol w:w="1584"/>
      </w:tblGrid>
      <w:tr w:rsidR="007D7C09" w14:paraId="331DC46A" w14:textId="77777777" w:rsidTr="00FB65A1">
        <w:trPr>
          <w:trHeight w:val="895"/>
        </w:trPr>
        <w:tc>
          <w:tcPr>
            <w:tcW w:w="217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4D59BD"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0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788672" w14:textId="77777777" w:rsidR="007D7C09" w:rsidRDefault="00771CF9">
            <w:pPr>
              <w:spacing w:after="160" w:line="214" w:lineRule="auto"/>
              <w:jc w:val="center"/>
              <w:textAlignment w:val="center"/>
            </w:pPr>
            <w:r>
              <w:rPr>
                <w:rFonts w:ascii="Calibri" w:eastAsia="Calibri" w:hAnsi="Calibri" w:cs="Calibri"/>
                <w:color w:val="000000"/>
                <w:position w:val="-3"/>
              </w:rPr>
              <w:t>Number Affirmed on Appeal</w:t>
            </w:r>
          </w:p>
        </w:tc>
        <w:tc>
          <w:tcPr>
            <w:tcW w:w="29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CA94A4" w14:textId="77777777" w:rsidR="007D7C09" w:rsidRDefault="00771CF9">
            <w:pPr>
              <w:spacing w:after="160" w:line="214" w:lineRule="auto"/>
              <w:jc w:val="center"/>
              <w:textAlignment w:val="center"/>
            </w:pPr>
            <w:r>
              <w:rPr>
                <w:rFonts w:ascii="Calibri" w:eastAsia="Calibri" w:hAnsi="Calibri" w:cs="Calibri"/>
                <w:color w:val="000000"/>
                <w:position w:val="-3"/>
              </w:rPr>
              <w:t>Number Partially Affirmed &amp; Partial</w:t>
            </w:r>
            <w:r>
              <w:rPr>
                <w:rFonts w:ascii="Calibri" w:eastAsia="Calibri" w:hAnsi="Calibri" w:cs="Calibri"/>
                <w:color w:val="000000"/>
                <w:position w:val="-3"/>
              </w:rPr>
              <w:t>ly Reversed/Remanded on Appeal</w:t>
            </w:r>
          </w:p>
        </w:tc>
        <w:tc>
          <w:tcPr>
            <w:tcW w:w="29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B50728" w14:textId="77777777" w:rsidR="007D7C09" w:rsidRDefault="00771CF9">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20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0707D" w14:textId="77777777" w:rsidR="007D7C09" w:rsidRDefault="00771CF9">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5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481A17" w14:textId="77777777" w:rsidR="007D7C09" w:rsidRDefault="00771CF9">
            <w:pPr>
              <w:spacing w:after="160" w:line="214" w:lineRule="auto"/>
              <w:jc w:val="center"/>
              <w:textAlignment w:val="center"/>
            </w:pPr>
            <w:r>
              <w:rPr>
                <w:rFonts w:ascii="Calibri" w:eastAsia="Calibri" w:hAnsi="Calibri" w:cs="Calibri"/>
                <w:color w:val="000000"/>
                <w:position w:val="-3"/>
              </w:rPr>
              <w:t>TOTAL</w:t>
            </w:r>
          </w:p>
        </w:tc>
      </w:tr>
      <w:tr w:rsidR="007D7C09" w14:paraId="2A274620" w14:textId="77777777" w:rsidTr="00FB65A1">
        <w:trPr>
          <w:trHeight w:val="25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4EB1B"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C210F" w14:textId="77777777" w:rsidR="007D7C09" w:rsidRDefault="00771CF9">
            <w:pPr>
              <w:spacing w:after="160" w:line="214" w:lineRule="auto"/>
              <w:jc w:val="right"/>
              <w:textAlignment w:val="bottom"/>
            </w:pPr>
            <w:r>
              <w:rPr>
                <w:rFonts w:ascii="Calibri" w:eastAsia="Calibri" w:hAnsi="Calibri" w:cs="Calibri"/>
                <w:color w:val="000000"/>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D0368" w14:textId="77777777" w:rsidR="007D7C09" w:rsidRDefault="00771CF9">
            <w:pPr>
              <w:spacing w:after="160" w:line="214" w:lineRule="auto"/>
              <w:jc w:val="right"/>
              <w:textAlignment w:val="bottom"/>
            </w:pPr>
            <w:r>
              <w:rPr>
                <w:rFonts w:ascii="Calibri" w:eastAsia="Calibri" w:hAnsi="Calibri" w:cs="Calibri"/>
                <w:color w:val="000000"/>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888726" w14:textId="77777777" w:rsidR="007D7C09" w:rsidRDefault="00771CF9">
            <w:pPr>
              <w:spacing w:after="160" w:line="214" w:lineRule="auto"/>
              <w:jc w:val="right"/>
              <w:textAlignment w:val="bottom"/>
            </w:pPr>
            <w:r>
              <w:rPr>
                <w:rFonts w:ascii="Calibri" w:eastAsia="Calibri" w:hAnsi="Calibri" w:cs="Calibri"/>
                <w:color w:val="000000"/>
              </w:rPr>
              <w:t>256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B57286" w14:textId="77777777" w:rsidR="007D7C09" w:rsidRDefault="00771CF9">
            <w:pPr>
              <w:spacing w:after="160" w:line="214" w:lineRule="auto"/>
              <w:jc w:val="right"/>
              <w:textAlignment w:val="bottom"/>
            </w:pPr>
            <w:r>
              <w:rPr>
                <w:rFonts w:ascii="Calibri" w:eastAsia="Calibri" w:hAnsi="Calibri" w:cs="Calibri"/>
                <w:color w:val="000000"/>
              </w:rPr>
              <w:t>273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F787F2" w14:textId="77777777" w:rsidR="007D7C09" w:rsidRDefault="00771CF9">
            <w:pPr>
              <w:spacing w:after="160" w:line="214" w:lineRule="auto"/>
              <w:jc w:val="right"/>
              <w:textAlignment w:val="center"/>
            </w:pPr>
            <w:r>
              <w:rPr>
                <w:rFonts w:ascii="Calibri" w:eastAsia="Calibri" w:hAnsi="Calibri" w:cs="Calibri"/>
                <w:color w:val="000000"/>
                <w:position w:val="-3"/>
              </w:rPr>
              <w:t>957</w:t>
            </w:r>
          </w:p>
        </w:tc>
      </w:tr>
      <w:tr w:rsidR="007D7C09" w14:paraId="0C815EFE" w14:textId="77777777" w:rsidTr="00FB65A1">
        <w:trPr>
          <w:trHeight w:val="423"/>
        </w:trPr>
        <w:tc>
          <w:tcPr>
            <w:tcW w:w="217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BA1317"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B2E8C" w14:textId="77777777" w:rsidR="007D7C09" w:rsidRDefault="00771CF9">
            <w:pPr>
              <w:spacing w:after="160" w:line="214" w:lineRule="auto"/>
              <w:jc w:val="right"/>
              <w:textAlignment w:val="center"/>
            </w:pPr>
            <w:r>
              <w:rPr>
                <w:rFonts w:ascii="Calibri" w:eastAsia="Calibri" w:hAnsi="Calibri" w:cs="Calibri"/>
                <w:color w:val="000000"/>
                <w:position w:val="-3"/>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B59EDA" w14:textId="77777777" w:rsidR="007D7C09" w:rsidRDefault="00771CF9">
            <w:pPr>
              <w:spacing w:after="160" w:line="214" w:lineRule="auto"/>
              <w:jc w:val="right"/>
              <w:textAlignment w:val="center"/>
            </w:pPr>
            <w:r>
              <w:rPr>
                <w:rFonts w:ascii="Calibri" w:eastAsia="Calibri" w:hAnsi="Calibri" w:cs="Calibri"/>
                <w:color w:val="000000"/>
                <w:position w:val="-3"/>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9C03EA" w14:textId="77777777" w:rsidR="007D7C09" w:rsidRDefault="00771CF9">
            <w:pPr>
              <w:spacing w:after="160" w:line="214" w:lineRule="auto"/>
              <w:jc w:val="right"/>
              <w:textAlignment w:val="center"/>
            </w:pPr>
            <w:r>
              <w:rPr>
                <w:rFonts w:ascii="Calibri" w:eastAsia="Calibri" w:hAnsi="Calibri" w:cs="Calibri"/>
                <w:color w:val="000000"/>
                <w:position w:val="-3"/>
              </w:rPr>
              <w:t>256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4EDF15" w14:textId="77777777" w:rsidR="007D7C09" w:rsidRDefault="00771CF9">
            <w:pPr>
              <w:spacing w:after="160" w:line="214" w:lineRule="auto"/>
              <w:jc w:val="right"/>
              <w:textAlignment w:val="center"/>
            </w:pPr>
            <w:r>
              <w:rPr>
                <w:rFonts w:ascii="Calibri" w:eastAsia="Calibri" w:hAnsi="Calibri" w:cs="Calibri"/>
                <w:color w:val="000000"/>
                <w:position w:val="-3"/>
              </w:rPr>
              <w:t>273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D0EF84" w14:textId="77777777" w:rsidR="007D7C09" w:rsidRDefault="00771CF9">
            <w:pPr>
              <w:spacing w:after="160" w:line="214" w:lineRule="auto"/>
              <w:jc w:val="right"/>
              <w:textAlignment w:val="center"/>
            </w:pPr>
            <w:r>
              <w:rPr>
                <w:rFonts w:ascii="Calibri" w:eastAsia="Calibri" w:hAnsi="Calibri" w:cs="Calibri"/>
                <w:color w:val="000000"/>
                <w:position w:val="-3"/>
              </w:rPr>
              <w:t>957</w:t>
            </w:r>
          </w:p>
        </w:tc>
      </w:tr>
    </w:tbl>
    <w:p w14:paraId="5A25E70D" w14:textId="77777777" w:rsidR="007D7C09" w:rsidRDefault="007D7C09"/>
    <w:p w14:paraId="6A0D8520" w14:textId="77777777" w:rsidR="007D7C09" w:rsidRDefault="00771CF9">
      <w:pPr>
        <w:spacing w:after="160" w:line="214" w:lineRule="auto"/>
      </w:pPr>
      <w:r>
        <w:rPr>
          <w:rFonts w:ascii="Calibri" w:eastAsia="Calibri" w:hAnsi="Calibri" w:cs="Calibri"/>
          <w:b/>
          <w:bCs/>
          <w:color w:val="000000"/>
        </w:rPr>
        <w:t>VI.C.(1). REASONS FOR DENIAL ON APPEAL -- NUMBER OF TIMES EXEMPTIONS APPLIED</w:t>
      </w:r>
    </w:p>
    <w:tbl>
      <w:tblPr>
        <w:tblStyle w:val="TableGridPHPDOCX"/>
        <w:tblW w:w="1367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15"/>
        <w:gridCol w:w="753"/>
        <w:gridCol w:w="753"/>
        <w:gridCol w:w="753"/>
        <w:gridCol w:w="753"/>
        <w:gridCol w:w="753"/>
        <w:gridCol w:w="873"/>
        <w:gridCol w:w="933"/>
        <w:gridCol w:w="921"/>
        <w:gridCol w:w="917"/>
        <w:gridCol w:w="946"/>
        <w:gridCol w:w="902"/>
        <w:gridCol w:w="892"/>
        <w:gridCol w:w="753"/>
        <w:gridCol w:w="753"/>
      </w:tblGrid>
      <w:tr w:rsidR="007D7C09" w14:paraId="3452F19F" w14:textId="77777777" w:rsidTr="00FB65A1">
        <w:trPr>
          <w:trHeight w:val="589"/>
        </w:trPr>
        <w:tc>
          <w:tcPr>
            <w:tcW w:w="20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835D04"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9426A3" w14:textId="77777777" w:rsidR="007D7C09" w:rsidRDefault="00771CF9">
            <w:pPr>
              <w:spacing w:after="160" w:line="214" w:lineRule="auto"/>
              <w:jc w:val="center"/>
              <w:textAlignment w:val="center"/>
            </w:pPr>
            <w:r>
              <w:rPr>
                <w:rFonts w:ascii="Calibri" w:eastAsia="Calibri" w:hAnsi="Calibri" w:cs="Calibri"/>
                <w:color w:val="000000"/>
                <w:position w:val="-3"/>
              </w:rPr>
              <w:t>Ex. 1</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9B204C" w14:textId="77777777" w:rsidR="007D7C09" w:rsidRDefault="00771CF9">
            <w:pPr>
              <w:spacing w:after="160" w:line="214" w:lineRule="auto"/>
              <w:jc w:val="center"/>
              <w:textAlignment w:val="center"/>
            </w:pPr>
            <w:r>
              <w:rPr>
                <w:rFonts w:ascii="Calibri" w:eastAsia="Calibri" w:hAnsi="Calibri" w:cs="Calibri"/>
                <w:color w:val="000000"/>
                <w:position w:val="-3"/>
              </w:rPr>
              <w:t>Ex. 2</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32B86E" w14:textId="77777777" w:rsidR="007D7C09" w:rsidRDefault="00771CF9">
            <w:pPr>
              <w:spacing w:after="160" w:line="214" w:lineRule="auto"/>
              <w:jc w:val="center"/>
              <w:textAlignment w:val="center"/>
            </w:pPr>
            <w:r>
              <w:rPr>
                <w:rFonts w:ascii="Calibri" w:eastAsia="Calibri" w:hAnsi="Calibri" w:cs="Calibri"/>
                <w:color w:val="000000"/>
                <w:position w:val="-3"/>
              </w:rPr>
              <w:t>Ex. 3</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DA5656" w14:textId="77777777" w:rsidR="007D7C09" w:rsidRDefault="00771CF9">
            <w:pPr>
              <w:spacing w:after="160" w:line="214" w:lineRule="auto"/>
              <w:jc w:val="center"/>
              <w:textAlignment w:val="center"/>
            </w:pPr>
            <w:r>
              <w:rPr>
                <w:rFonts w:ascii="Calibri" w:eastAsia="Calibri" w:hAnsi="Calibri" w:cs="Calibri"/>
                <w:color w:val="000000"/>
                <w:position w:val="-3"/>
              </w:rPr>
              <w:t>Ex. 4</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2EFD2F" w14:textId="77777777" w:rsidR="007D7C09" w:rsidRDefault="00771CF9">
            <w:pPr>
              <w:spacing w:after="160" w:line="214" w:lineRule="auto"/>
              <w:jc w:val="center"/>
              <w:textAlignment w:val="center"/>
            </w:pPr>
            <w:r>
              <w:rPr>
                <w:rFonts w:ascii="Calibri" w:eastAsia="Calibri" w:hAnsi="Calibri" w:cs="Calibri"/>
                <w:color w:val="000000"/>
                <w:position w:val="-3"/>
              </w:rPr>
              <w:t>Ex. 5</w:t>
            </w:r>
          </w:p>
        </w:tc>
        <w:tc>
          <w:tcPr>
            <w:tcW w:w="8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B3A2AF" w14:textId="77777777" w:rsidR="007D7C09" w:rsidRDefault="00771CF9">
            <w:pPr>
              <w:spacing w:after="160" w:line="214" w:lineRule="auto"/>
              <w:jc w:val="center"/>
              <w:textAlignment w:val="center"/>
            </w:pPr>
            <w:r>
              <w:rPr>
                <w:rFonts w:ascii="Calibri" w:eastAsia="Calibri" w:hAnsi="Calibri" w:cs="Calibri"/>
                <w:color w:val="000000"/>
                <w:position w:val="-3"/>
              </w:rPr>
              <w:t>Ex. 6</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4C64D" w14:textId="77777777" w:rsidR="007D7C09" w:rsidRDefault="00771CF9">
            <w:pPr>
              <w:spacing w:after="160" w:line="214" w:lineRule="auto"/>
              <w:jc w:val="center"/>
              <w:textAlignment w:val="center"/>
            </w:pPr>
            <w:r>
              <w:rPr>
                <w:rFonts w:ascii="Calibri" w:eastAsia="Calibri" w:hAnsi="Calibri" w:cs="Calibri"/>
                <w:color w:val="000000"/>
                <w:position w:val="-3"/>
              </w:rPr>
              <w:t>Ex. 7(A)</w:t>
            </w:r>
          </w:p>
        </w:tc>
        <w:tc>
          <w:tcPr>
            <w:tcW w:w="9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E850B0" w14:textId="77777777" w:rsidR="007D7C09" w:rsidRDefault="00771CF9">
            <w:pPr>
              <w:spacing w:after="160" w:line="214" w:lineRule="auto"/>
              <w:jc w:val="center"/>
              <w:textAlignment w:val="center"/>
            </w:pPr>
            <w:r>
              <w:rPr>
                <w:rFonts w:ascii="Calibri" w:eastAsia="Calibri" w:hAnsi="Calibri" w:cs="Calibri"/>
                <w:color w:val="000000"/>
                <w:position w:val="-3"/>
              </w:rPr>
              <w:t>Ex. 7(B)</w:t>
            </w:r>
          </w:p>
        </w:tc>
        <w:tc>
          <w:tcPr>
            <w:tcW w:w="9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6C4C2C" w14:textId="77777777" w:rsidR="007D7C09" w:rsidRDefault="00771CF9">
            <w:pPr>
              <w:spacing w:after="160" w:line="214" w:lineRule="auto"/>
              <w:jc w:val="center"/>
              <w:textAlignment w:val="center"/>
            </w:pPr>
            <w:r>
              <w:rPr>
                <w:rFonts w:ascii="Calibri" w:eastAsia="Calibri" w:hAnsi="Calibri" w:cs="Calibri"/>
                <w:color w:val="000000"/>
                <w:position w:val="-3"/>
              </w:rPr>
              <w:t>Ex. 7(C)</w:t>
            </w:r>
          </w:p>
        </w:tc>
        <w:tc>
          <w:tcPr>
            <w:tcW w:w="9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B324D5" w14:textId="77777777" w:rsidR="007D7C09" w:rsidRDefault="00771CF9">
            <w:pPr>
              <w:spacing w:after="160" w:line="214" w:lineRule="auto"/>
              <w:jc w:val="center"/>
              <w:textAlignment w:val="center"/>
            </w:pPr>
            <w:r>
              <w:rPr>
                <w:rFonts w:ascii="Calibri" w:eastAsia="Calibri" w:hAnsi="Calibri" w:cs="Calibri"/>
                <w:color w:val="000000"/>
                <w:position w:val="-3"/>
              </w:rPr>
              <w:t>Ex. 7(D)</w:t>
            </w:r>
          </w:p>
        </w:tc>
        <w:tc>
          <w:tcPr>
            <w:tcW w:w="9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98A19F" w14:textId="77777777" w:rsidR="007D7C09" w:rsidRDefault="00771CF9">
            <w:pPr>
              <w:spacing w:after="160" w:line="214" w:lineRule="auto"/>
              <w:jc w:val="center"/>
              <w:textAlignment w:val="center"/>
            </w:pPr>
            <w:r>
              <w:rPr>
                <w:rFonts w:ascii="Calibri" w:eastAsia="Calibri" w:hAnsi="Calibri" w:cs="Calibri"/>
                <w:color w:val="000000"/>
                <w:position w:val="-3"/>
              </w:rPr>
              <w:t>Ex. 7(E)</w:t>
            </w:r>
          </w:p>
        </w:tc>
        <w:tc>
          <w:tcPr>
            <w:tcW w:w="8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7D2AFB" w14:textId="77777777" w:rsidR="007D7C09" w:rsidRDefault="00771CF9">
            <w:pPr>
              <w:spacing w:after="160" w:line="214" w:lineRule="auto"/>
              <w:jc w:val="center"/>
              <w:textAlignment w:val="center"/>
            </w:pPr>
            <w:r>
              <w:rPr>
                <w:rFonts w:ascii="Calibri" w:eastAsia="Calibri" w:hAnsi="Calibri" w:cs="Calibri"/>
                <w:color w:val="000000"/>
                <w:position w:val="-3"/>
              </w:rPr>
              <w:t>Ex. 7(F)</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E686F9" w14:textId="77777777" w:rsidR="007D7C09" w:rsidRDefault="00771CF9">
            <w:pPr>
              <w:spacing w:after="160" w:line="214" w:lineRule="auto"/>
              <w:jc w:val="center"/>
              <w:textAlignment w:val="center"/>
            </w:pPr>
            <w:r>
              <w:rPr>
                <w:rFonts w:ascii="Calibri" w:eastAsia="Calibri" w:hAnsi="Calibri" w:cs="Calibri"/>
                <w:color w:val="000000"/>
                <w:position w:val="-3"/>
              </w:rPr>
              <w:t>Ex. 8</w:t>
            </w:r>
          </w:p>
        </w:tc>
        <w:tc>
          <w:tcPr>
            <w:tcW w:w="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4C33E" w14:textId="77777777" w:rsidR="007D7C09" w:rsidRDefault="00771CF9">
            <w:pPr>
              <w:spacing w:after="160" w:line="214" w:lineRule="auto"/>
              <w:jc w:val="center"/>
              <w:textAlignment w:val="center"/>
            </w:pPr>
            <w:r>
              <w:rPr>
                <w:rFonts w:ascii="Calibri" w:eastAsia="Calibri" w:hAnsi="Calibri" w:cs="Calibri"/>
                <w:color w:val="000000"/>
                <w:position w:val="-3"/>
              </w:rPr>
              <w:t>Ex. 9</w:t>
            </w:r>
          </w:p>
        </w:tc>
      </w:tr>
      <w:tr w:rsidR="007D7C09" w14:paraId="451FE735" w14:textId="77777777" w:rsidTr="00FB65A1">
        <w:trPr>
          <w:trHeight w:val="36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0C4144"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0CC1C"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131223"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B728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5662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CE073"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B8667" w14:textId="77777777" w:rsidR="007D7C09" w:rsidRDefault="00771CF9">
            <w:pPr>
              <w:spacing w:after="160" w:line="214" w:lineRule="auto"/>
              <w:jc w:val="right"/>
              <w:textAlignment w:val="bottom"/>
            </w:pPr>
            <w:r>
              <w:rPr>
                <w:rFonts w:ascii="Calibri" w:eastAsia="Calibri" w:hAnsi="Calibri" w:cs="Calibri"/>
                <w:color w:val="000000"/>
              </w:rPr>
              <w:t>433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FE319"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83370"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A251B"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E5958"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66B51"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0074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13E438"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6FF5F" w14:textId="77777777" w:rsidR="007D7C09" w:rsidRDefault="00771CF9">
            <w:pPr>
              <w:spacing w:after="160" w:line="214" w:lineRule="auto"/>
              <w:jc w:val="right"/>
              <w:textAlignment w:val="bottom"/>
            </w:pPr>
            <w:r>
              <w:rPr>
                <w:rFonts w:ascii="Calibri" w:eastAsia="Calibri" w:hAnsi="Calibri" w:cs="Calibri"/>
                <w:color w:val="000000"/>
              </w:rPr>
              <w:t>0</w:t>
            </w:r>
          </w:p>
        </w:tc>
      </w:tr>
      <w:tr w:rsidR="007D7C09" w14:paraId="77493375" w14:textId="77777777" w:rsidTr="00FB65A1">
        <w:trPr>
          <w:trHeight w:val="589"/>
        </w:trPr>
        <w:tc>
          <w:tcPr>
            <w:tcW w:w="20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F5B44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128B7F"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7E507E" w14:textId="77777777" w:rsidR="007D7C09" w:rsidRDefault="00771CF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E2C4F1"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AA4337"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E183F3" w14:textId="77777777" w:rsidR="007D7C09" w:rsidRDefault="00771CF9">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8FDB90" w14:textId="77777777" w:rsidR="007D7C09" w:rsidRDefault="00771CF9">
            <w:pPr>
              <w:spacing w:after="160" w:line="214" w:lineRule="auto"/>
              <w:jc w:val="right"/>
              <w:textAlignment w:val="center"/>
            </w:pPr>
            <w:r>
              <w:rPr>
                <w:rFonts w:ascii="Calibri" w:eastAsia="Calibri" w:hAnsi="Calibri" w:cs="Calibri"/>
                <w:color w:val="000000"/>
                <w:position w:val="-3"/>
              </w:rPr>
              <w:t>433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E71ECC"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9538C7"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AFD467"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745068"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3D8039"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6CC767"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2A72D8"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847353"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1D213196" w14:textId="77777777" w:rsidR="007D7C09" w:rsidRDefault="00771CF9">
      <w:pPr>
        <w:spacing w:after="160" w:line="214" w:lineRule="auto"/>
      </w:pPr>
      <w:r>
        <w:rPr>
          <w:rFonts w:ascii="Calibri" w:eastAsia="Calibri" w:hAnsi="Calibri" w:cs="Calibri"/>
          <w:b/>
          <w:bCs/>
          <w:color w:val="000000"/>
        </w:rPr>
        <w:lastRenderedPageBreak/>
        <w:t>VI.C.(2). REASONS FOR DENIAL ON APPEAL -- REASONS OTHER THAN EXEMPTIONS</w:t>
      </w:r>
    </w:p>
    <w:tbl>
      <w:tblPr>
        <w:tblStyle w:val="TableGridPHPDOCX"/>
        <w:tblW w:w="1373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48"/>
        <w:gridCol w:w="984"/>
        <w:gridCol w:w="1055"/>
        <w:gridCol w:w="1289"/>
        <w:gridCol w:w="949"/>
        <w:gridCol w:w="1307"/>
        <w:gridCol w:w="1115"/>
        <w:gridCol w:w="912"/>
        <w:gridCol w:w="1124"/>
        <w:gridCol w:w="1105"/>
        <w:gridCol w:w="1231"/>
        <w:gridCol w:w="1019"/>
      </w:tblGrid>
      <w:tr w:rsidR="00FB65A1" w14:paraId="16FD87B6" w14:textId="77777777" w:rsidTr="00FB65A1">
        <w:trPr>
          <w:trHeight w:val="1863"/>
        </w:trPr>
        <w:tc>
          <w:tcPr>
            <w:tcW w:w="13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4506D7"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100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2432AF" w14:textId="77777777" w:rsidR="007D7C09" w:rsidRDefault="00771CF9">
            <w:pPr>
              <w:spacing w:after="160" w:line="214" w:lineRule="auto"/>
              <w:jc w:val="center"/>
              <w:textAlignment w:val="center"/>
            </w:pPr>
            <w:r>
              <w:rPr>
                <w:rFonts w:ascii="Calibri" w:eastAsia="Calibri" w:hAnsi="Calibri" w:cs="Calibri"/>
                <w:color w:val="000000"/>
                <w:position w:val="-3"/>
              </w:rPr>
              <w:t>No Records</w:t>
            </w:r>
          </w:p>
        </w:tc>
        <w:tc>
          <w:tcPr>
            <w:tcW w:w="10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B92F7B" w14:textId="77777777" w:rsidR="007D7C09" w:rsidRDefault="00771CF9">
            <w:pPr>
              <w:spacing w:after="160" w:line="214" w:lineRule="auto"/>
              <w:jc w:val="center"/>
              <w:textAlignment w:val="center"/>
            </w:pPr>
            <w:r>
              <w:rPr>
                <w:rFonts w:ascii="Calibri" w:eastAsia="Calibri" w:hAnsi="Calibri" w:cs="Calibri"/>
                <w:color w:val="000000"/>
                <w:position w:val="-3"/>
              </w:rPr>
              <w:t>Records Referred at Initial Request Level</w:t>
            </w:r>
          </w:p>
        </w:tc>
        <w:tc>
          <w:tcPr>
            <w:tcW w:w="13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F353C" w14:textId="77777777" w:rsidR="007D7C09" w:rsidRDefault="00771CF9">
            <w:pPr>
              <w:spacing w:after="160" w:line="214" w:lineRule="auto"/>
              <w:jc w:val="center"/>
              <w:textAlignment w:val="center"/>
            </w:pPr>
            <w:r>
              <w:rPr>
                <w:rFonts w:ascii="Calibri" w:eastAsia="Calibri" w:hAnsi="Calibri" w:cs="Calibri"/>
                <w:color w:val="000000"/>
                <w:position w:val="-3"/>
              </w:rPr>
              <w:t>Request Withdrawn</w:t>
            </w:r>
          </w:p>
        </w:tc>
        <w:tc>
          <w:tcPr>
            <w:tcW w:w="9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8A1770" w14:textId="77777777" w:rsidR="007D7C09" w:rsidRDefault="00771CF9">
            <w:pPr>
              <w:spacing w:after="160" w:line="214" w:lineRule="auto"/>
              <w:jc w:val="center"/>
              <w:textAlignment w:val="center"/>
            </w:pPr>
            <w:r>
              <w:rPr>
                <w:rFonts w:ascii="Calibri" w:eastAsia="Calibri" w:hAnsi="Calibri" w:cs="Calibri"/>
                <w:color w:val="000000"/>
                <w:position w:val="-3"/>
              </w:rPr>
              <w:t>Fee-Related Reason</w:t>
            </w:r>
          </w:p>
        </w:tc>
        <w:tc>
          <w:tcPr>
            <w:tcW w:w="13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B2046C" w14:textId="77777777" w:rsidR="007D7C09" w:rsidRDefault="00771CF9">
            <w:pPr>
              <w:spacing w:after="160" w:line="214" w:lineRule="auto"/>
              <w:jc w:val="center"/>
              <w:textAlignment w:val="center"/>
            </w:pPr>
            <w:r>
              <w:rPr>
                <w:rFonts w:ascii="Calibri" w:eastAsia="Calibri" w:hAnsi="Calibri" w:cs="Calibri"/>
                <w:color w:val="000000"/>
                <w:position w:val="-3"/>
              </w:rPr>
              <w:t>Records not Reasonably Described</w:t>
            </w:r>
          </w:p>
        </w:tc>
        <w:tc>
          <w:tcPr>
            <w:tcW w:w="11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6069E4" w14:textId="77777777" w:rsidR="007D7C09" w:rsidRDefault="00771CF9">
            <w:pPr>
              <w:spacing w:after="160" w:line="214" w:lineRule="auto"/>
              <w:jc w:val="center"/>
              <w:textAlignment w:val="center"/>
            </w:pPr>
            <w:r>
              <w:rPr>
                <w:rFonts w:ascii="Calibri" w:eastAsia="Calibri" w:hAnsi="Calibri" w:cs="Calibri"/>
                <w:color w:val="000000"/>
                <w:position w:val="-3"/>
              </w:rPr>
              <w:t>Improper Request for Other Reasons</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CB34AF" w14:textId="77777777" w:rsidR="007D7C09" w:rsidRDefault="00771CF9">
            <w:pPr>
              <w:spacing w:after="160" w:line="214" w:lineRule="auto"/>
              <w:jc w:val="center"/>
              <w:textAlignment w:val="center"/>
            </w:pPr>
            <w:r>
              <w:rPr>
                <w:rFonts w:ascii="Calibri" w:eastAsia="Calibri" w:hAnsi="Calibri" w:cs="Calibri"/>
                <w:color w:val="000000"/>
                <w:position w:val="-3"/>
              </w:rPr>
              <w:t>Not Agency Record</w:t>
            </w:r>
          </w:p>
        </w:tc>
        <w:tc>
          <w:tcPr>
            <w:tcW w:w="11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B0E3C9" w14:textId="77777777" w:rsidR="007D7C09" w:rsidRDefault="00771CF9">
            <w:pPr>
              <w:spacing w:after="160" w:line="214" w:lineRule="auto"/>
              <w:jc w:val="center"/>
              <w:textAlignment w:val="center"/>
            </w:pPr>
            <w:r>
              <w:rPr>
                <w:rFonts w:ascii="Calibri" w:eastAsia="Calibri" w:hAnsi="Calibri" w:cs="Calibri"/>
                <w:color w:val="000000"/>
                <w:position w:val="-3"/>
              </w:rPr>
              <w:t>Duplicate Request or Appeal</w:t>
            </w:r>
          </w:p>
        </w:tc>
        <w:tc>
          <w:tcPr>
            <w:tcW w:w="11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F5110" w14:textId="77777777" w:rsidR="007D7C09" w:rsidRDefault="00771CF9">
            <w:pPr>
              <w:spacing w:after="160" w:line="214" w:lineRule="auto"/>
              <w:jc w:val="center"/>
              <w:textAlignment w:val="center"/>
            </w:pPr>
            <w:r>
              <w:rPr>
                <w:rFonts w:ascii="Calibri" w:eastAsia="Calibri" w:hAnsi="Calibri" w:cs="Calibri"/>
                <w:color w:val="000000"/>
                <w:position w:val="-3"/>
              </w:rPr>
              <w:t>Request in Litigation</w:t>
            </w:r>
          </w:p>
        </w:tc>
        <w:tc>
          <w:tcPr>
            <w:tcW w:w="12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75B1BE" w14:textId="77777777" w:rsidR="007D7C09" w:rsidRDefault="00771CF9">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104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30CB8C" w14:textId="77777777" w:rsidR="007D7C09" w:rsidRDefault="00771CF9">
            <w:pPr>
              <w:spacing w:after="160" w:line="214" w:lineRule="auto"/>
              <w:jc w:val="center"/>
              <w:textAlignment w:val="center"/>
            </w:pPr>
            <w:r>
              <w:rPr>
                <w:rFonts w:ascii="Calibri" w:eastAsia="Calibri" w:hAnsi="Calibri" w:cs="Calibri"/>
                <w:color w:val="000000"/>
                <w:position w:val="-3"/>
              </w:rPr>
              <w:t>Other *Explain in chart below</w:t>
            </w:r>
          </w:p>
        </w:tc>
      </w:tr>
      <w:tr w:rsidR="007D7C09" w14:paraId="3331C519" w14:textId="77777777" w:rsidTr="00FB65A1">
        <w:trPr>
          <w:trHeight w:val="36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C2065"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37CE9" w14:textId="77777777" w:rsidR="007D7C09" w:rsidRDefault="00771CF9">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5BD5A7" w14:textId="77777777" w:rsidR="007D7C09" w:rsidRDefault="00771CF9">
            <w:pPr>
              <w:spacing w:after="160" w:line="214" w:lineRule="auto"/>
              <w:jc w:val="right"/>
              <w:textAlignment w:val="bottom"/>
            </w:pPr>
            <w:r>
              <w:rPr>
                <w:rFonts w:ascii="Calibri" w:eastAsia="Calibri" w:hAnsi="Calibri" w:cs="Calibri"/>
                <w:color w:val="000000"/>
              </w:rPr>
              <w:t>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04DCB" w14:textId="77777777" w:rsidR="007D7C09" w:rsidRDefault="00771CF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5554C3" w14:textId="77777777" w:rsidR="007D7C09" w:rsidRDefault="00771CF9">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1ABE2" w14:textId="77777777" w:rsidR="007D7C09" w:rsidRDefault="00771CF9">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4BDE70" w14:textId="77777777" w:rsidR="007D7C09" w:rsidRDefault="00771CF9">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A1204B"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09A29" w14:textId="77777777" w:rsidR="007D7C09" w:rsidRDefault="00771CF9">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070A95"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DE15A"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2B10D6" w14:textId="77777777" w:rsidR="007D7C09" w:rsidRDefault="00771CF9">
            <w:pPr>
              <w:spacing w:after="160" w:line="214" w:lineRule="auto"/>
              <w:jc w:val="right"/>
              <w:textAlignment w:val="bottom"/>
            </w:pPr>
            <w:r>
              <w:rPr>
                <w:rFonts w:ascii="Calibri" w:eastAsia="Calibri" w:hAnsi="Calibri" w:cs="Calibri"/>
                <w:color w:val="000000"/>
              </w:rPr>
              <w:t>0</w:t>
            </w:r>
          </w:p>
        </w:tc>
      </w:tr>
      <w:tr w:rsidR="007D7C09" w14:paraId="754A7ABD" w14:textId="77777777" w:rsidTr="00FB65A1">
        <w:trPr>
          <w:trHeight w:val="58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632487"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7D1DB8" w14:textId="77777777" w:rsidR="007D7C09" w:rsidRDefault="00771CF9">
            <w:pPr>
              <w:spacing w:after="160" w:line="214" w:lineRule="auto"/>
              <w:jc w:val="right"/>
              <w:textAlignment w:val="center"/>
            </w:pPr>
            <w:r>
              <w:rPr>
                <w:rFonts w:ascii="Calibri" w:eastAsia="Calibri" w:hAnsi="Calibri" w:cs="Calibri"/>
                <w:color w:val="000000"/>
                <w:position w:val="-3"/>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9EB0B" w14:textId="77777777" w:rsidR="007D7C09" w:rsidRDefault="00771CF9">
            <w:pPr>
              <w:spacing w:after="160" w:line="214" w:lineRule="auto"/>
              <w:jc w:val="right"/>
              <w:textAlignment w:val="center"/>
            </w:pPr>
            <w:r>
              <w:rPr>
                <w:rFonts w:ascii="Calibri" w:eastAsia="Calibri" w:hAnsi="Calibri" w:cs="Calibri"/>
                <w:color w:val="000000"/>
                <w:position w:val="-3"/>
              </w:rPr>
              <w:t>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EADE9C" w14:textId="77777777" w:rsidR="007D7C09" w:rsidRDefault="00771CF9">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6AE9CE" w14:textId="77777777" w:rsidR="007D7C09" w:rsidRDefault="00771CF9">
            <w:pPr>
              <w:spacing w:after="160" w:line="214" w:lineRule="auto"/>
              <w:jc w:val="right"/>
              <w:textAlignment w:val="center"/>
            </w:pPr>
            <w:r>
              <w:rPr>
                <w:rFonts w:ascii="Calibri" w:eastAsia="Calibri" w:hAnsi="Calibri" w:cs="Calibri"/>
                <w:color w:val="000000"/>
                <w:position w:val="-3"/>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98434C" w14:textId="77777777" w:rsidR="007D7C09" w:rsidRDefault="00771CF9">
            <w:pPr>
              <w:spacing w:after="160" w:line="214" w:lineRule="auto"/>
              <w:jc w:val="right"/>
              <w:textAlignment w:val="center"/>
            </w:pPr>
            <w:r>
              <w:rPr>
                <w:rFonts w:ascii="Calibri" w:eastAsia="Calibri" w:hAnsi="Calibri" w:cs="Calibri"/>
                <w:color w:val="000000"/>
                <w:position w:val="-3"/>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5AB50B" w14:textId="77777777" w:rsidR="007D7C09" w:rsidRDefault="00771CF9">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E03931"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FEF09C" w14:textId="77777777" w:rsidR="007D7C09" w:rsidRDefault="00771CF9">
            <w:pPr>
              <w:spacing w:after="160" w:line="214" w:lineRule="auto"/>
              <w:jc w:val="right"/>
              <w:textAlignment w:val="center"/>
            </w:pPr>
            <w:r>
              <w:rPr>
                <w:rFonts w:ascii="Calibri" w:eastAsia="Calibri" w:hAnsi="Calibri" w:cs="Calibri"/>
                <w:color w:val="000000"/>
                <w:position w:val="-3"/>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61420D"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2FBB18"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2987C6"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45538D43" w14:textId="77777777" w:rsidR="007D7C09" w:rsidRDefault="007D7C09"/>
    <w:p w14:paraId="38DC6C0C" w14:textId="77777777" w:rsidR="007D7C09" w:rsidRDefault="00771CF9">
      <w:pPr>
        <w:spacing w:after="160" w:line="214" w:lineRule="auto"/>
      </w:pPr>
      <w:r>
        <w:rPr>
          <w:rFonts w:ascii="Calibri" w:eastAsia="Calibri" w:hAnsi="Calibri" w:cs="Calibri"/>
          <w:b/>
          <w:bCs/>
          <w:color w:val="000000"/>
        </w:rPr>
        <w:t>VI.C.(3). REASONS FOR DENIAL ON APPEAL -- "OTHER" REASONS</w:t>
      </w:r>
    </w:p>
    <w:tbl>
      <w:tblPr>
        <w:tblStyle w:val="TableGridPHPDOCX"/>
        <w:tblW w:w="1369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95"/>
        <w:gridCol w:w="7165"/>
        <w:gridCol w:w="2010"/>
        <w:gridCol w:w="1622"/>
      </w:tblGrid>
      <w:tr w:rsidR="007D7C09" w14:paraId="05EFC30A" w14:textId="77777777" w:rsidTr="00FB65A1">
        <w:trPr>
          <w:trHeight w:val="1254"/>
        </w:trPr>
        <w:tc>
          <w:tcPr>
            <w:tcW w:w="289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3F8E14"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71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3A4140" w14:textId="77777777" w:rsidR="007D7C09" w:rsidRDefault="00771CF9">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2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E5FFA1" w14:textId="77777777" w:rsidR="007D7C09" w:rsidRDefault="00771CF9">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6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8C92FD" w14:textId="77777777" w:rsidR="007D7C09" w:rsidRDefault="00771CF9">
            <w:pPr>
              <w:spacing w:after="160" w:line="214" w:lineRule="auto"/>
              <w:jc w:val="center"/>
              <w:textAlignment w:val="center"/>
            </w:pPr>
            <w:r>
              <w:rPr>
                <w:rFonts w:ascii="Calibri" w:eastAsia="Calibri" w:hAnsi="Calibri" w:cs="Calibri"/>
                <w:color w:val="000000"/>
                <w:position w:val="-3"/>
              </w:rPr>
              <w:t>TOTAL</w:t>
            </w:r>
          </w:p>
        </w:tc>
      </w:tr>
      <w:tr w:rsidR="007D7C09" w14:paraId="1ED71023" w14:textId="77777777" w:rsidTr="00FB65A1">
        <w:trPr>
          <w:trHeight w:val="3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A1A02EA" w14:textId="77777777" w:rsidR="007D7C09" w:rsidRDefault="00771CF9">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EB243" w14:textId="77777777" w:rsidR="007D7C09" w:rsidRDefault="00771CF9">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9735C"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0B3AAE"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r w:rsidR="007D7C09" w14:paraId="709D36B5" w14:textId="77777777" w:rsidTr="00FB65A1">
        <w:trPr>
          <w:trHeight w:val="50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92C9E9"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8B628" w14:textId="77777777" w:rsidR="007D7C09" w:rsidRDefault="00771CF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50CD16" w14:textId="77777777" w:rsidR="007D7C09" w:rsidRDefault="00771CF9">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D89371"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5A48A3BB" w14:textId="79B2E076" w:rsidR="007D7C09" w:rsidRDefault="007D7C09"/>
    <w:p w14:paraId="5E59F6CB" w14:textId="3C5DA130" w:rsidR="00FB65A1" w:rsidRDefault="00FB65A1"/>
    <w:p w14:paraId="6EFD874D" w14:textId="0F3C7F26" w:rsidR="00FB65A1" w:rsidRDefault="00FB65A1"/>
    <w:p w14:paraId="1EE6971E" w14:textId="77777777" w:rsidR="00FB65A1" w:rsidRDefault="00FB65A1"/>
    <w:p w14:paraId="66E01C4E" w14:textId="77777777" w:rsidR="007D7C09" w:rsidRDefault="00771CF9">
      <w:pPr>
        <w:spacing w:after="160" w:line="214" w:lineRule="auto"/>
      </w:pPr>
      <w:r>
        <w:rPr>
          <w:rFonts w:ascii="Calibri" w:eastAsia="Calibri" w:hAnsi="Calibri" w:cs="Calibri"/>
          <w:b/>
          <w:bCs/>
          <w:color w:val="000000"/>
        </w:rPr>
        <w:lastRenderedPageBreak/>
        <w:t>VI.C.(4). RESPONSE TIME FOR ADMINISTRATIVE APPEALS</w:t>
      </w:r>
    </w:p>
    <w:tbl>
      <w:tblPr>
        <w:tblStyle w:val="TableGridPHPDOCX"/>
        <w:tblW w:w="132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59"/>
        <w:gridCol w:w="2659"/>
        <w:gridCol w:w="2659"/>
        <w:gridCol w:w="2659"/>
        <w:gridCol w:w="2659"/>
      </w:tblGrid>
      <w:tr w:rsidR="007D7C09" w14:paraId="68E8DFA6" w14:textId="77777777" w:rsidTr="00E45E84">
        <w:trPr>
          <w:trHeight w:val="526"/>
        </w:trPr>
        <w:tc>
          <w:tcPr>
            <w:tcW w:w="2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8B1AF0"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953206"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2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CB292"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2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4B7330"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2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8EE4B6"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r>
      <w:tr w:rsidR="007D7C09" w14:paraId="601B8163" w14:textId="77777777" w:rsidTr="00E45E84">
        <w:trPr>
          <w:trHeight w:val="32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8D2B9"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18E0DE" w14:textId="77777777" w:rsidR="007D7C09" w:rsidRDefault="00771CF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7806F" w14:textId="77777777" w:rsidR="007D7C09" w:rsidRDefault="00771CF9">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70FB8" w14:textId="77777777" w:rsidR="007D7C09" w:rsidRDefault="00771CF9">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2E72C" w14:textId="77777777" w:rsidR="007D7C09" w:rsidRDefault="00771CF9">
            <w:pPr>
              <w:spacing w:after="160" w:line="214" w:lineRule="auto"/>
              <w:jc w:val="right"/>
              <w:textAlignment w:val="bottom"/>
            </w:pPr>
            <w:r>
              <w:rPr>
                <w:rFonts w:ascii="Calibri" w:eastAsia="Calibri" w:hAnsi="Calibri" w:cs="Calibri"/>
                <w:color w:val="000000"/>
              </w:rPr>
              <w:t>499</w:t>
            </w:r>
          </w:p>
        </w:tc>
      </w:tr>
      <w:tr w:rsidR="007D7C09" w14:paraId="0F7E1723" w14:textId="77777777" w:rsidTr="00E45E84">
        <w:trPr>
          <w:trHeight w:val="526"/>
        </w:trPr>
        <w:tc>
          <w:tcPr>
            <w:tcW w:w="2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3F9D4A"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1F00F" w14:textId="77777777" w:rsidR="007D7C09" w:rsidRDefault="00771CF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33090" w14:textId="77777777" w:rsidR="007D7C09" w:rsidRDefault="00771CF9">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AD83C" w14:textId="77777777" w:rsidR="007D7C09" w:rsidRDefault="00771CF9">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63A0F" w14:textId="77777777" w:rsidR="007D7C09" w:rsidRDefault="00771CF9">
            <w:pPr>
              <w:spacing w:after="160" w:line="214" w:lineRule="auto"/>
              <w:jc w:val="right"/>
              <w:textAlignment w:val="bottom"/>
            </w:pPr>
            <w:r>
              <w:rPr>
                <w:rFonts w:ascii="Calibri" w:eastAsia="Calibri" w:hAnsi="Calibri" w:cs="Calibri"/>
                <w:color w:val="000000"/>
              </w:rPr>
              <w:t>499</w:t>
            </w:r>
          </w:p>
        </w:tc>
      </w:tr>
    </w:tbl>
    <w:p w14:paraId="734A4A57" w14:textId="77777777" w:rsidR="007D7C09" w:rsidRDefault="007D7C09"/>
    <w:p w14:paraId="10FE1DDB" w14:textId="77777777" w:rsidR="007D7C09" w:rsidRDefault="00771CF9">
      <w:pPr>
        <w:spacing w:after="160" w:line="214" w:lineRule="auto"/>
      </w:pPr>
      <w:r>
        <w:rPr>
          <w:rFonts w:ascii="Calibri" w:eastAsia="Calibri" w:hAnsi="Calibri" w:cs="Calibri"/>
          <w:b/>
          <w:bCs/>
          <w:color w:val="000000"/>
        </w:rPr>
        <w:t>VI.C.(5). TEN OLDEST PENDING ADMINISTRATIVE APPEALS</w:t>
      </w:r>
    </w:p>
    <w:tbl>
      <w:tblPr>
        <w:tblStyle w:val="TableGridPHPDOCX"/>
        <w:tblW w:w="1337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55"/>
        <w:gridCol w:w="1727"/>
        <w:gridCol w:w="1050"/>
        <w:gridCol w:w="998"/>
        <w:gridCol w:w="999"/>
        <w:gridCol w:w="999"/>
        <w:gridCol w:w="999"/>
        <w:gridCol w:w="999"/>
        <w:gridCol w:w="999"/>
        <w:gridCol w:w="999"/>
        <w:gridCol w:w="999"/>
        <w:gridCol w:w="1051"/>
      </w:tblGrid>
      <w:tr w:rsidR="007D7C09" w14:paraId="10A1C145" w14:textId="77777777" w:rsidTr="00E45E84">
        <w:trPr>
          <w:trHeight w:val="691"/>
        </w:trPr>
        <w:tc>
          <w:tcPr>
            <w:tcW w:w="17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F578EC"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13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2CDC2A" w14:textId="77777777" w:rsidR="007D7C09" w:rsidRDefault="00771CF9">
            <w:pPr>
              <w:spacing w:after="160" w:line="214" w:lineRule="auto"/>
              <w:jc w:val="center"/>
              <w:textAlignment w:val="center"/>
            </w:pPr>
            <w:r>
              <w:rPr>
                <w:rFonts w:ascii="Calibri" w:eastAsia="Calibri" w:hAnsi="Calibri" w:cs="Calibri"/>
                <w:color w:val="000000"/>
                <w:position w:val="-3"/>
              </w:rPr>
              <w:t> </w:t>
            </w:r>
          </w:p>
        </w:tc>
        <w:tc>
          <w:tcPr>
            <w:tcW w:w="11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6F65A" w14:textId="77777777" w:rsidR="007D7C09" w:rsidRDefault="00771CF9">
            <w:pPr>
              <w:spacing w:after="160" w:line="214" w:lineRule="auto"/>
              <w:jc w:val="center"/>
              <w:textAlignment w:val="center"/>
            </w:pPr>
            <w:r>
              <w:rPr>
                <w:rFonts w:ascii="Calibri" w:eastAsia="Calibri" w:hAnsi="Calibri" w:cs="Calibri"/>
                <w:color w:val="000000"/>
                <w:position w:val="-3"/>
              </w:rPr>
              <w:t>10th Oldest Appeal</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258BEC" w14:textId="77777777" w:rsidR="007D7C09" w:rsidRDefault="00771CF9">
            <w:pPr>
              <w:spacing w:after="160" w:line="214" w:lineRule="auto"/>
              <w:jc w:val="center"/>
              <w:textAlignment w:val="center"/>
            </w:pPr>
            <w:r>
              <w:rPr>
                <w:rFonts w:ascii="Calibri" w:eastAsia="Calibri" w:hAnsi="Calibri" w:cs="Calibri"/>
                <w:color w:val="000000"/>
                <w:position w:val="-3"/>
              </w:rPr>
              <w:t>9th</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75C389" w14:textId="77777777" w:rsidR="007D7C09" w:rsidRDefault="00771CF9">
            <w:pPr>
              <w:spacing w:after="160" w:line="214" w:lineRule="auto"/>
              <w:jc w:val="center"/>
              <w:textAlignment w:val="center"/>
            </w:pPr>
            <w:r>
              <w:rPr>
                <w:rFonts w:ascii="Calibri" w:eastAsia="Calibri" w:hAnsi="Calibri" w:cs="Calibri"/>
                <w:color w:val="000000"/>
                <w:position w:val="-3"/>
              </w:rPr>
              <w:t>8th</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DB40B4" w14:textId="77777777" w:rsidR="007D7C09" w:rsidRDefault="00771CF9">
            <w:pPr>
              <w:spacing w:after="160" w:line="214" w:lineRule="auto"/>
              <w:jc w:val="center"/>
              <w:textAlignment w:val="center"/>
            </w:pPr>
            <w:r>
              <w:rPr>
                <w:rFonts w:ascii="Calibri" w:eastAsia="Calibri" w:hAnsi="Calibri" w:cs="Calibri"/>
                <w:color w:val="000000"/>
                <w:position w:val="-3"/>
              </w:rPr>
              <w:t>7th</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4DFC60" w14:textId="77777777" w:rsidR="007D7C09" w:rsidRDefault="00771CF9">
            <w:pPr>
              <w:spacing w:after="160" w:line="214" w:lineRule="auto"/>
              <w:jc w:val="center"/>
              <w:textAlignment w:val="center"/>
            </w:pPr>
            <w:r>
              <w:rPr>
                <w:rFonts w:ascii="Calibri" w:eastAsia="Calibri" w:hAnsi="Calibri" w:cs="Calibri"/>
                <w:color w:val="000000"/>
                <w:position w:val="-3"/>
              </w:rPr>
              <w:t>6th</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D7D78C" w14:textId="77777777" w:rsidR="007D7C09" w:rsidRDefault="00771CF9">
            <w:pPr>
              <w:spacing w:after="160" w:line="214" w:lineRule="auto"/>
              <w:jc w:val="center"/>
              <w:textAlignment w:val="center"/>
            </w:pPr>
            <w:r>
              <w:rPr>
                <w:rFonts w:ascii="Calibri" w:eastAsia="Calibri" w:hAnsi="Calibri" w:cs="Calibri"/>
                <w:color w:val="000000"/>
                <w:position w:val="-3"/>
              </w:rPr>
              <w:t>5th</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750CA0" w14:textId="77777777" w:rsidR="007D7C09" w:rsidRDefault="00771CF9">
            <w:pPr>
              <w:spacing w:after="160" w:line="214" w:lineRule="auto"/>
              <w:jc w:val="center"/>
              <w:textAlignment w:val="center"/>
            </w:pPr>
            <w:r>
              <w:rPr>
                <w:rFonts w:ascii="Calibri" w:eastAsia="Calibri" w:hAnsi="Calibri" w:cs="Calibri"/>
                <w:color w:val="000000"/>
                <w:position w:val="-3"/>
              </w:rPr>
              <w:t>4th</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7205C8" w14:textId="77777777" w:rsidR="007D7C09" w:rsidRDefault="00771CF9">
            <w:pPr>
              <w:spacing w:after="160" w:line="214" w:lineRule="auto"/>
              <w:jc w:val="center"/>
              <w:textAlignment w:val="center"/>
            </w:pPr>
            <w:r>
              <w:rPr>
                <w:rFonts w:ascii="Calibri" w:eastAsia="Calibri" w:hAnsi="Calibri" w:cs="Calibri"/>
                <w:color w:val="000000"/>
                <w:position w:val="-3"/>
              </w:rPr>
              <w:t>3rd</w:t>
            </w:r>
          </w:p>
        </w:tc>
        <w:tc>
          <w:tcPr>
            <w:tcW w:w="10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549137" w14:textId="77777777" w:rsidR="007D7C09" w:rsidRDefault="00771CF9">
            <w:pPr>
              <w:spacing w:after="160" w:line="214" w:lineRule="auto"/>
              <w:jc w:val="center"/>
              <w:textAlignment w:val="center"/>
            </w:pPr>
            <w:r>
              <w:rPr>
                <w:rFonts w:ascii="Calibri" w:eastAsia="Calibri" w:hAnsi="Calibri" w:cs="Calibri"/>
                <w:color w:val="000000"/>
                <w:position w:val="-3"/>
              </w:rPr>
              <w:t>2nd</w:t>
            </w:r>
          </w:p>
        </w:tc>
        <w:tc>
          <w:tcPr>
            <w:tcW w:w="11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3B05D" w14:textId="77777777" w:rsidR="007D7C09" w:rsidRDefault="00771CF9">
            <w:pPr>
              <w:spacing w:after="160" w:line="214" w:lineRule="auto"/>
              <w:jc w:val="center"/>
              <w:textAlignment w:val="center"/>
            </w:pPr>
            <w:r>
              <w:rPr>
                <w:rFonts w:ascii="Calibri" w:eastAsia="Calibri" w:hAnsi="Calibri" w:cs="Calibri"/>
                <w:color w:val="000000"/>
                <w:position w:val="-3"/>
              </w:rPr>
              <w:t>Oldest Appeal</w:t>
            </w:r>
          </w:p>
        </w:tc>
      </w:tr>
      <w:tr w:rsidR="007D7C09" w14:paraId="0B435863" w14:textId="77777777" w:rsidTr="00E45E84">
        <w:trPr>
          <w:trHeight w:val="495"/>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0339B"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489C58" w14:textId="77777777" w:rsidR="007D7C09" w:rsidRDefault="00771CF9">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2D068" w14:textId="77777777" w:rsidR="007D7C09" w:rsidRDefault="00771CF9">
            <w:pPr>
              <w:spacing w:after="160" w:line="214" w:lineRule="auto"/>
              <w:jc w:val="right"/>
              <w:textAlignment w:val="bottom"/>
            </w:pPr>
            <w:r>
              <w:rPr>
                <w:rFonts w:ascii="Calibri" w:eastAsia="Calibri" w:hAnsi="Calibri" w:cs="Calibri"/>
                <w:color w:val="000000"/>
              </w:rPr>
              <w:t>2023-01-23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209F5" w14:textId="77777777" w:rsidR="007D7C09" w:rsidRDefault="00771CF9">
            <w:pPr>
              <w:spacing w:after="160" w:line="214" w:lineRule="auto"/>
              <w:jc w:val="right"/>
              <w:textAlignment w:val="bottom"/>
            </w:pPr>
            <w:r>
              <w:rPr>
                <w:rFonts w:ascii="Calibri" w:eastAsia="Calibri" w:hAnsi="Calibri" w:cs="Calibri"/>
                <w:color w:val="000000"/>
              </w:rPr>
              <w:t>2022-12-19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4F697" w14:textId="77777777" w:rsidR="007D7C09" w:rsidRDefault="00771CF9">
            <w:pPr>
              <w:spacing w:after="160" w:line="214" w:lineRule="auto"/>
              <w:jc w:val="right"/>
              <w:textAlignment w:val="bottom"/>
            </w:pPr>
            <w:r>
              <w:rPr>
                <w:rFonts w:ascii="Calibri" w:eastAsia="Calibri" w:hAnsi="Calibri" w:cs="Calibri"/>
                <w:color w:val="000000"/>
              </w:rPr>
              <w:t>2022-11-18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4B8A0" w14:textId="77777777" w:rsidR="007D7C09" w:rsidRDefault="00771CF9">
            <w:pPr>
              <w:spacing w:after="160" w:line="214" w:lineRule="auto"/>
              <w:jc w:val="right"/>
              <w:textAlignment w:val="bottom"/>
            </w:pPr>
            <w:r>
              <w:rPr>
                <w:rFonts w:ascii="Calibri" w:eastAsia="Calibri" w:hAnsi="Calibri" w:cs="Calibri"/>
                <w:color w:val="000000"/>
              </w:rPr>
              <w:t>2022-09-26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BBADAF" w14:textId="77777777" w:rsidR="007D7C09" w:rsidRDefault="00771CF9">
            <w:pPr>
              <w:spacing w:after="160" w:line="214" w:lineRule="auto"/>
              <w:jc w:val="right"/>
              <w:textAlignment w:val="bottom"/>
            </w:pPr>
            <w:r>
              <w:rPr>
                <w:rFonts w:ascii="Calibri" w:eastAsia="Calibri" w:hAnsi="Calibri" w:cs="Calibri"/>
                <w:color w:val="000000"/>
              </w:rPr>
              <w:t>2022-09-14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3116D" w14:textId="77777777" w:rsidR="007D7C09" w:rsidRDefault="00771CF9">
            <w:pPr>
              <w:spacing w:after="160" w:line="214" w:lineRule="auto"/>
              <w:jc w:val="right"/>
              <w:textAlignment w:val="bottom"/>
            </w:pPr>
            <w:r>
              <w:rPr>
                <w:rFonts w:ascii="Calibri" w:eastAsia="Calibri" w:hAnsi="Calibri" w:cs="Calibri"/>
                <w:color w:val="000000"/>
              </w:rPr>
              <w:t>2022-09-07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0705D" w14:textId="77777777" w:rsidR="007D7C09" w:rsidRDefault="00771CF9">
            <w:pPr>
              <w:spacing w:after="160" w:line="214" w:lineRule="auto"/>
              <w:jc w:val="right"/>
              <w:textAlignment w:val="bottom"/>
            </w:pPr>
            <w:r>
              <w:rPr>
                <w:rFonts w:ascii="Calibri" w:eastAsia="Calibri" w:hAnsi="Calibri" w:cs="Calibri"/>
                <w:color w:val="000000"/>
              </w:rPr>
              <w:t>2022-07-13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3A408" w14:textId="77777777" w:rsidR="007D7C09" w:rsidRDefault="00771CF9">
            <w:pPr>
              <w:spacing w:after="160" w:line="214" w:lineRule="auto"/>
              <w:jc w:val="right"/>
              <w:textAlignment w:val="bottom"/>
            </w:pPr>
            <w:r>
              <w:rPr>
                <w:rFonts w:ascii="Calibri" w:eastAsia="Calibri" w:hAnsi="Calibri" w:cs="Calibri"/>
                <w:color w:val="000000"/>
              </w:rPr>
              <w:t>2022-07-01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8B7AD" w14:textId="77777777" w:rsidR="007D7C09" w:rsidRDefault="00771CF9">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0B297D" w14:textId="77777777" w:rsidR="007D7C09" w:rsidRDefault="00771CF9">
            <w:pPr>
              <w:spacing w:after="160" w:line="214" w:lineRule="auto"/>
              <w:jc w:val="right"/>
              <w:textAlignment w:val="bottom"/>
            </w:pPr>
            <w:r>
              <w:rPr>
                <w:rFonts w:ascii="Calibri" w:eastAsia="Calibri" w:hAnsi="Calibri" w:cs="Calibri"/>
                <w:color w:val="000000"/>
              </w:rPr>
              <w:t>2021-09-15</w:t>
            </w:r>
          </w:p>
        </w:tc>
      </w:tr>
      <w:tr w:rsidR="007D7C09" w14:paraId="7D5B095E" w14:textId="77777777" w:rsidTr="00E45E84">
        <w:trPr>
          <w:trHeight w:val="112"/>
        </w:trPr>
        <w:tc>
          <w:tcPr>
            <w:tcW w:w="0" w:type="auto"/>
            <w:vMerge/>
            <w:tcBorders>
              <w:top w:val="inset" w:sz="7" w:space="0" w:color="0F243E"/>
              <w:left w:val="inset" w:sz="7" w:space="0" w:color="auto"/>
              <w:bottom w:val="inset" w:sz="7" w:space="0" w:color="auto"/>
              <w:right w:val="inset" w:sz="7" w:space="0" w:color="auto"/>
            </w:tcBorders>
          </w:tcPr>
          <w:p w14:paraId="31A27561" w14:textId="77777777" w:rsidR="007D7C09" w:rsidRDefault="007D7C09"/>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7DD28B" w14:textId="77777777" w:rsidR="007D7C09" w:rsidRDefault="00771CF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30333" w14:textId="77777777" w:rsidR="007D7C09" w:rsidRDefault="00771CF9">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E9A2A" w14:textId="77777777" w:rsidR="007D7C09" w:rsidRDefault="00771CF9">
            <w:pPr>
              <w:spacing w:after="160" w:line="214" w:lineRule="auto"/>
              <w:jc w:val="right"/>
              <w:textAlignment w:val="bottom"/>
            </w:pPr>
            <w:r>
              <w:rPr>
                <w:rFonts w:ascii="Calibri" w:eastAsia="Calibri" w:hAnsi="Calibri" w:cs="Calibri"/>
                <w:color w:val="000000"/>
              </w:rPr>
              <w:t>197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D008B" w14:textId="77777777" w:rsidR="007D7C09" w:rsidRDefault="00771CF9">
            <w:pPr>
              <w:spacing w:after="160" w:line="214" w:lineRule="auto"/>
              <w:jc w:val="right"/>
              <w:textAlignment w:val="bottom"/>
            </w:pPr>
            <w:r>
              <w:rPr>
                <w:rFonts w:ascii="Calibri" w:eastAsia="Calibri" w:hAnsi="Calibri" w:cs="Calibri"/>
                <w:color w:val="000000"/>
              </w:rPr>
              <w:t>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AB2AE" w14:textId="77777777" w:rsidR="007D7C09" w:rsidRDefault="00771CF9">
            <w:pPr>
              <w:spacing w:after="160" w:line="214" w:lineRule="auto"/>
              <w:jc w:val="right"/>
              <w:textAlignment w:val="bottom"/>
            </w:pPr>
            <w:r>
              <w:rPr>
                <w:rFonts w:ascii="Calibri" w:eastAsia="Calibri" w:hAnsi="Calibri" w:cs="Calibri"/>
                <w:color w:val="000000"/>
              </w:rPr>
              <w:t>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5A369" w14:textId="77777777" w:rsidR="007D7C09" w:rsidRDefault="00771CF9">
            <w:pPr>
              <w:spacing w:after="160" w:line="214" w:lineRule="auto"/>
              <w:jc w:val="right"/>
              <w:textAlignment w:val="bottom"/>
            </w:pPr>
            <w:r>
              <w:rPr>
                <w:rFonts w:ascii="Calibri" w:eastAsia="Calibri" w:hAnsi="Calibri" w:cs="Calibri"/>
                <w:color w:val="000000"/>
              </w:rPr>
              <w:t>260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AEA0F" w14:textId="77777777" w:rsidR="007D7C09" w:rsidRDefault="00771CF9">
            <w:pPr>
              <w:spacing w:after="160" w:line="214" w:lineRule="auto"/>
              <w:jc w:val="right"/>
              <w:textAlignment w:val="bottom"/>
            </w:pPr>
            <w:r>
              <w:rPr>
                <w:rFonts w:ascii="Calibri" w:eastAsia="Calibri" w:hAnsi="Calibri" w:cs="Calibri"/>
                <w:color w:val="000000"/>
              </w:rPr>
              <w:t>265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51FF1E" w14:textId="77777777" w:rsidR="007D7C09" w:rsidRDefault="00771CF9">
            <w:pPr>
              <w:spacing w:after="160" w:line="214" w:lineRule="auto"/>
              <w:jc w:val="right"/>
              <w:textAlignment w:val="bottom"/>
            </w:pPr>
            <w:r>
              <w:rPr>
                <w:rFonts w:ascii="Calibri" w:eastAsia="Calibri" w:hAnsi="Calibri" w:cs="Calibri"/>
                <w:color w:val="000000"/>
              </w:rPr>
              <w:t>304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B4E82F" w14:textId="77777777" w:rsidR="007D7C09" w:rsidRDefault="00771CF9">
            <w:pPr>
              <w:spacing w:after="160" w:line="214" w:lineRule="auto"/>
              <w:jc w:val="right"/>
              <w:textAlignment w:val="bottom"/>
            </w:pPr>
            <w:r>
              <w:rPr>
                <w:rFonts w:ascii="Calibri" w:eastAsia="Calibri" w:hAnsi="Calibri" w:cs="Calibri"/>
                <w:color w:val="000000"/>
              </w:rPr>
              <w:t>311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3C1516" w14:textId="77777777" w:rsidR="007D7C09" w:rsidRDefault="00771CF9">
            <w:pPr>
              <w:spacing w:after="160" w:line="214" w:lineRule="auto"/>
              <w:jc w:val="right"/>
              <w:textAlignment w:val="bottom"/>
            </w:pPr>
            <w:r>
              <w:rPr>
                <w:rFonts w:ascii="Calibri" w:eastAsia="Calibri" w:hAnsi="Calibri" w:cs="Calibri"/>
                <w:color w:val="000000"/>
              </w:rPr>
              <w:t>502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1C7CE" w14:textId="77777777" w:rsidR="007D7C09" w:rsidRDefault="00771CF9">
            <w:pPr>
              <w:spacing w:after="160" w:line="214" w:lineRule="auto"/>
              <w:jc w:val="right"/>
              <w:textAlignment w:val="bottom"/>
            </w:pPr>
            <w:r>
              <w:rPr>
                <w:rFonts w:ascii="Calibri" w:eastAsia="Calibri" w:hAnsi="Calibri" w:cs="Calibri"/>
                <w:color w:val="000000"/>
              </w:rPr>
              <w:t>508</w:t>
            </w:r>
          </w:p>
        </w:tc>
      </w:tr>
      <w:tr w:rsidR="007D7C09" w14:paraId="637057F3" w14:textId="77777777" w:rsidTr="00E45E84">
        <w:trPr>
          <w:trHeight w:val="504"/>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834BB1"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FB988C" w14:textId="77777777" w:rsidR="007D7C09" w:rsidRDefault="00771CF9">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180522" w14:textId="77777777" w:rsidR="007D7C09" w:rsidRDefault="00771CF9">
            <w:pPr>
              <w:spacing w:after="160" w:line="214" w:lineRule="auto"/>
              <w:jc w:val="right"/>
              <w:textAlignment w:val="bottom"/>
            </w:pPr>
            <w:r>
              <w:rPr>
                <w:rFonts w:ascii="Calibri" w:eastAsia="Calibri" w:hAnsi="Calibri" w:cs="Calibri"/>
                <w:color w:val="000000"/>
              </w:rPr>
              <w:t>2023-01-23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9ADC2" w14:textId="77777777" w:rsidR="007D7C09" w:rsidRDefault="00771CF9">
            <w:pPr>
              <w:spacing w:after="160" w:line="214" w:lineRule="auto"/>
              <w:jc w:val="right"/>
              <w:textAlignment w:val="bottom"/>
            </w:pPr>
            <w:r>
              <w:rPr>
                <w:rFonts w:ascii="Calibri" w:eastAsia="Calibri" w:hAnsi="Calibri" w:cs="Calibri"/>
                <w:color w:val="000000"/>
              </w:rPr>
              <w:t>2022-12-19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DBE577" w14:textId="77777777" w:rsidR="007D7C09" w:rsidRDefault="00771CF9">
            <w:pPr>
              <w:spacing w:after="160" w:line="214" w:lineRule="auto"/>
              <w:jc w:val="right"/>
              <w:textAlignment w:val="bottom"/>
            </w:pPr>
            <w:r>
              <w:rPr>
                <w:rFonts w:ascii="Calibri" w:eastAsia="Calibri" w:hAnsi="Calibri" w:cs="Calibri"/>
                <w:color w:val="000000"/>
              </w:rPr>
              <w:t>2022-11-18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EC5B2" w14:textId="77777777" w:rsidR="007D7C09" w:rsidRDefault="00771CF9">
            <w:pPr>
              <w:spacing w:after="160" w:line="214" w:lineRule="auto"/>
              <w:jc w:val="right"/>
              <w:textAlignment w:val="bottom"/>
            </w:pPr>
            <w:r>
              <w:rPr>
                <w:rFonts w:ascii="Calibri" w:eastAsia="Calibri" w:hAnsi="Calibri" w:cs="Calibri"/>
                <w:color w:val="000000"/>
              </w:rPr>
              <w:t>2022-09-26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311BC" w14:textId="77777777" w:rsidR="007D7C09" w:rsidRDefault="00771CF9">
            <w:pPr>
              <w:spacing w:after="160" w:line="214" w:lineRule="auto"/>
              <w:jc w:val="right"/>
              <w:textAlignment w:val="bottom"/>
            </w:pPr>
            <w:r>
              <w:rPr>
                <w:rFonts w:ascii="Calibri" w:eastAsia="Calibri" w:hAnsi="Calibri" w:cs="Calibri"/>
                <w:color w:val="000000"/>
              </w:rPr>
              <w:t>2022-09-14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C2B7F" w14:textId="77777777" w:rsidR="007D7C09" w:rsidRDefault="00771CF9">
            <w:pPr>
              <w:spacing w:after="160" w:line="214" w:lineRule="auto"/>
              <w:jc w:val="right"/>
              <w:textAlignment w:val="bottom"/>
            </w:pPr>
            <w:r>
              <w:rPr>
                <w:rFonts w:ascii="Calibri" w:eastAsia="Calibri" w:hAnsi="Calibri" w:cs="Calibri"/>
                <w:color w:val="000000"/>
              </w:rPr>
              <w:t>2022-09-07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D6495" w14:textId="77777777" w:rsidR="007D7C09" w:rsidRDefault="00771CF9">
            <w:pPr>
              <w:spacing w:after="160" w:line="214" w:lineRule="auto"/>
              <w:jc w:val="right"/>
              <w:textAlignment w:val="bottom"/>
            </w:pPr>
            <w:r>
              <w:rPr>
                <w:rFonts w:ascii="Calibri" w:eastAsia="Calibri" w:hAnsi="Calibri" w:cs="Calibri"/>
                <w:color w:val="000000"/>
              </w:rPr>
              <w:t>2022-07-13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85981" w14:textId="77777777" w:rsidR="007D7C09" w:rsidRDefault="00771CF9">
            <w:pPr>
              <w:spacing w:after="160" w:line="214" w:lineRule="auto"/>
              <w:jc w:val="right"/>
              <w:textAlignment w:val="bottom"/>
            </w:pPr>
            <w:r>
              <w:rPr>
                <w:rFonts w:ascii="Calibri" w:eastAsia="Calibri" w:hAnsi="Calibri" w:cs="Calibri"/>
                <w:color w:val="000000"/>
              </w:rPr>
              <w:t>2022-07-01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E9E9B" w14:textId="77777777" w:rsidR="007D7C09" w:rsidRDefault="00771CF9">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753A2" w14:textId="77777777" w:rsidR="007D7C09" w:rsidRDefault="00771CF9">
            <w:pPr>
              <w:spacing w:after="160" w:line="214" w:lineRule="auto"/>
              <w:jc w:val="right"/>
              <w:textAlignment w:val="bottom"/>
            </w:pPr>
            <w:r>
              <w:rPr>
                <w:rFonts w:ascii="Calibri" w:eastAsia="Calibri" w:hAnsi="Calibri" w:cs="Calibri"/>
                <w:color w:val="000000"/>
              </w:rPr>
              <w:t>2021-09-15</w:t>
            </w:r>
          </w:p>
        </w:tc>
      </w:tr>
      <w:tr w:rsidR="007D7C09" w14:paraId="5011D072" w14:textId="77777777" w:rsidTr="00E45E84">
        <w:trPr>
          <w:trHeight w:val="112"/>
        </w:trPr>
        <w:tc>
          <w:tcPr>
            <w:tcW w:w="0" w:type="auto"/>
            <w:vMerge/>
            <w:tcBorders>
              <w:top w:val="inset" w:sz="7" w:space="0" w:color="0F243E"/>
              <w:left w:val="inset" w:sz="7" w:space="0" w:color="auto"/>
              <w:bottom w:val="inset" w:sz="7" w:space="0" w:color="auto"/>
              <w:right w:val="inset" w:sz="7" w:space="0" w:color="auto"/>
            </w:tcBorders>
          </w:tcPr>
          <w:p w14:paraId="67EAE6E8" w14:textId="77777777" w:rsidR="007D7C09" w:rsidRDefault="007D7C09"/>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A9461F" w14:textId="77777777" w:rsidR="007D7C09" w:rsidRDefault="00771CF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3E60F" w14:textId="77777777" w:rsidR="007D7C09" w:rsidRDefault="00771CF9">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D9C47" w14:textId="77777777" w:rsidR="007D7C09" w:rsidRDefault="00771CF9">
            <w:pPr>
              <w:spacing w:after="160" w:line="214" w:lineRule="auto"/>
              <w:jc w:val="right"/>
              <w:textAlignment w:val="bottom"/>
            </w:pPr>
            <w:r>
              <w:rPr>
                <w:rFonts w:ascii="Calibri" w:eastAsia="Calibri" w:hAnsi="Calibri" w:cs="Calibri"/>
                <w:color w:val="000000"/>
              </w:rPr>
              <w:t>197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10690" w14:textId="77777777" w:rsidR="007D7C09" w:rsidRDefault="00771CF9">
            <w:pPr>
              <w:spacing w:after="160" w:line="214" w:lineRule="auto"/>
              <w:jc w:val="right"/>
              <w:textAlignment w:val="bottom"/>
            </w:pPr>
            <w:r>
              <w:rPr>
                <w:rFonts w:ascii="Calibri" w:eastAsia="Calibri" w:hAnsi="Calibri" w:cs="Calibri"/>
                <w:color w:val="000000"/>
              </w:rPr>
              <w:t>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95BA0D" w14:textId="77777777" w:rsidR="007D7C09" w:rsidRDefault="00771CF9">
            <w:pPr>
              <w:spacing w:after="160" w:line="214" w:lineRule="auto"/>
              <w:jc w:val="right"/>
              <w:textAlignment w:val="bottom"/>
            </w:pPr>
            <w:r>
              <w:rPr>
                <w:rFonts w:ascii="Calibri" w:eastAsia="Calibri" w:hAnsi="Calibri" w:cs="Calibri"/>
                <w:color w:val="000000"/>
              </w:rPr>
              <w:t>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F4DC6" w14:textId="77777777" w:rsidR="007D7C09" w:rsidRDefault="00771CF9">
            <w:pPr>
              <w:spacing w:after="160" w:line="214" w:lineRule="auto"/>
              <w:jc w:val="right"/>
              <w:textAlignment w:val="bottom"/>
            </w:pPr>
            <w:r>
              <w:rPr>
                <w:rFonts w:ascii="Calibri" w:eastAsia="Calibri" w:hAnsi="Calibri" w:cs="Calibri"/>
                <w:color w:val="000000"/>
              </w:rPr>
              <w:t>260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7A8F4" w14:textId="77777777" w:rsidR="007D7C09" w:rsidRDefault="00771CF9">
            <w:pPr>
              <w:spacing w:after="160" w:line="214" w:lineRule="auto"/>
              <w:jc w:val="right"/>
              <w:textAlignment w:val="bottom"/>
            </w:pPr>
            <w:r>
              <w:rPr>
                <w:rFonts w:ascii="Calibri" w:eastAsia="Calibri" w:hAnsi="Calibri" w:cs="Calibri"/>
                <w:color w:val="000000"/>
              </w:rPr>
              <w:t>265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897493" w14:textId="77777777" w:rsidR="007D7C09" w:rsidRDefault="00771CF9">
            <w:pPr>
              <w:spacing w:after="160" w:line="214" w:lineRule="auto"/>
              <w:jc w:val="right"/>
              <w:textAlignment w:val="bottom"/>
            </w:pPr>
            <w:r>
              <w:rPr>
                <w:rFonts w:ascii="Calibri" w:eastAsia="Calibri" w:hAnsi="Calibri" w:cs="Calibri"/>
                <w:color w:val="000000"/>
              </w:rPr>
              <w:t>304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A26BD" w14:textId="77777777" w:rsidR="007D7C09" w:rsidRDefault="00771CF9">
            <w:pPr>
              <w:spacing w:after="160" w:line="214" w:lineRule="auto"/>
              <w:jc w:val="right"/>
              <w:textAlignment w:val="bottom"/>
            </w:pPr>
            <w:r>
              <w:rPr>
                <w:rFonts w:ascii="Calibri" w:eastAsia="Calibri" w:hAnsi="Calibri" w:cs="Calibri"/>
                <w:color w:val="000000"/>
              </w:rPr>
              <w:t>311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CD364" w14:textId="77777777" w:rsidR="007D7C09" w:rsidRDefault="00771CF9">
            <w:pPr>
              <w:spacing w:after="160" w:line="214" w:lineRule="auto"/>
              <w:jc w:val="right"/>
              <w:textAlignment w:val="bottom"/>
            </w:pPr>
            <w:r>
              <w:rPr>
                <w:rFonts w:ascii="Calibri" w:eastAsia="Calibri" w:hAnsi="Calibri" w:cs="Calibri"/>
                <w:color w:val="000000"/>
              </w:rPr>
              <w:t>502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0655AE" w14:textId="77777777" w:rsidR="007D7C09" w:rsidRDefault="00771CF9">
            <w:pPr>
              <w:spacing w:after="160" w:line="214" w:lineRule="auto"/>
              <w:jc w:val="right"/>
              <w:textAlignment w:val="bottom"/>
            </w:pPr>
            <w:r>
              <w:rPr>
                <w:rFonts w:ascii="Calibri" w:eastAsia="Calibri" w:hAnsi="Calibri" w:cs="Calibri"/>
                <w:color w:val="000000"/>
              </w:rPr>
              <w:t>508</w:t>
            </w:r>
          </w:p>
        </w:tc>
      </w:tr>
    </w:tbl>
    <w:p w14:paraId="56769641" w14:textId="41075216" w:rsidR="007D7C09" w:rsidRDefault="007D7C09"/>
    <w:p w14:paraId="50E4F5AD" w14:textId="7AB1C5F6" w:rsidR="00E45E84" w:rsidRDefault="00E45E84"/>
    <w:p w14:paraId="11045F96" w14:textId="6FD3C2A6" w:rsidR="00E45E84" w:rsidRDefault="00E45E84"/>
    <w:p w14:paraId="29DF4D3F" w14:textId="76A335F0" w:rsidR="00E45E84" w:rsidRDefault="00E45E84"/>
    <w:p w14:paraId="6E592009" w14:textId="77777777" w:rsidR="00E45E84" w:rsidRDefault="00E45E84"/>
    <w:p w14:paraId="7CFFAE1E" w14:textId="77777777" w:rsidR="007D7C09" w:rsidRDefault="00771CF9">
      <w:pPr>
        <w:spacing w:after="160" w:line="214" w:lineRule="auto"/>
      </w:pPr>
      <w:r>
        <w:rPr>
          <w:rFonts w:ascii="Calibri" w:eastAsia="Calibri" w:hAnsi="Calibri" w:cs="Calibri"/>
          <w:b/>
          <w:bCs/>
          <w:color w:val="000000"/>
        </w:rPr>
        <w:lastRenderedPageBreak/>
        <w:t>VII.A. FOIA REQUESTS -- RESPONSE TIME FOR ALL PROCESSED PERFECTED REQUESTS</w:t>
      </w:r>
    </w:p>
    <w:tbl>
      <w:tblPr>
        <w:tblStyle w:val="TableGridPHPDOCX"/>
        <w:tblW w:w="1362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64"/>
        <w:gridCol w:w="1022"/>
        <w:gridCol w:w="1022"/>
        <w:gridCol w:w="1022"/>
        <w:gridCol w:w="1022"/>
        <w:gridCol w:w="1022"/>
        <w:gridCol w:w="1022"/>
        <w:gridCol w:w="1022"/>
        <w:gridCol w:w="1022"/>
        <w:gridCol w:w="1022"/>
        <w:gridCol w:w="1022"/>
        <w:gridCol w:w="1022"/>
        <w:gridCol w:w="1022"/>
      </w:tblGrid>
      <w:tr w:rsidR="007D7C09" w14:paraId="34384462" w14:textId="77777777" w:rsidTr="00E45E84">
        <w:trPr>
          <w:trHeight w:val="410"/>
        </w:trPr>
        <w:tc>
          <w:tcPr>
            <w:tcW w:w="1364"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53BC9C"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408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7774D3" w14:textId="77777777" w:rsidR="007D7C09" w:rsidRDefault="00771CF9">
            <w:pPr>
              <w:spacing w:after="160" w:line="214" w:lineRule="auto"/>
              <w:jc w:val="center"/>
              <w:textAlignment w:val="center"/>
            </w:pPr>
            <w:r>
              <w:rPr>
                <w:rFonts w:ascii="Calibri" w:eastAsia="Calibri" w:hAnsi="Calibri" w:cs="Calibri"/>
                <w:color w:val="000000"/>
                <w:position w:val="-3"/>
              </w:rPr>
              <w:t>SIMPLE</w:t>
            </w:r>
          </w:p>
        </w:tc>
        <w:tc>
          <w:tcPr>
            <w:tcW w:w="408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C9BFC8" w14:textId="77777777" w:rsidR="007D7C09" w:rsidRDefault="00771CF9">
            <w:pPr>
              <w:spacing w:after="160" w:line="214" w:lineRule="auto"/>
              <w:jc w:val="center"/>
              <w:textAlignment w:val="center"/>
            </w:pPr>
            <w:r>
              <w:rPr>
                <w:rFonts w:ascii="Calibri" w:eastAsia="Calibri" w:hAnsi="Calibri" w:cs="Calibri"/>
                <w:color w:val="000000"/>
                <w:position w:val="-3"/>
              </w:rPr>
              <w:t>COMPLEX</w:t>
            </w:r>
          </w:p>
        </w:tc>
        <w:tc>
          <w:tcPr>
            <w:tcW w:w="408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CF4289" w14:textId="77777777" w:rsidR="007D7C09" w:rsidRDefault="00771CF9">
            <w:pPr>
              <w:spacing w:after="160" w:line="214" w:lineRule="auto"/>
              <w:jc w:val="center"/>
              <w:textAlignment w:val="center"/>
            </w:pPr>
            <w:r>
              <w:rPr>
                <w:rFonts w:ascii="Calibri" w:eastAsia="Calibri" w:hAnsi="Calibri" w:cs="Calibri"/>
                <w:color w:val="000000"/>
                <w:position w:val="-3"/>
              </w:rPr>
              <w:t>EXPEDITED PROCESSING</w:t>
            </w:r>
          </w:p>
        </w:tc>
      </w:tr>
      <w:tr w:rsidR="007D7C09" w14:paraId="5884CEC4" w14:textId="77777777" w:rsidTr="00E45E84">
        <w:trPr>
          <w:trHeight w:val="144"/>
        </w:trPr>
        <w:tc>
          <w:tcPr>
            <w:tcW w:w="0" w:type="auto"/>
            <w:vMerge/>
            <w:tcBorders>
              <w:top w:val="inset" w:sz="7" w:space="0" w:color="0F243E"/>
              <w:left w:val="inset" w:sz="7" w:space="0" w:color="auto"/>
              <w:bottom w:val="inset" w:sz="7" w:space="0" w:color="auto"/>
              <w:right w:val="inset" w:sz="7" w:space="0" w:color="auto"/>
            </w:tcBorders>
          </w:tcPr>
          <w:p w14:paraId="6DA4296F" w14:textId="77777777" w:rsidR="007D7C09" w:rsidRDefault="007D7C09"/>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D66C41"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03C6DE"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F0F08A"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48B952"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FA5ACC"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7A4668"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EBFF30"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A9B493"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812099"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CC8C70"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46C18"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10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23B288"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r>
      <w:tr w:rsidR="007D7C09" w14:paraId="4C51DD5C" w14:textId="77777777" w:rsidTr="00E45E84">
        <w:trPr>
          <w:trHeight w:val="41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D1A5A"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E8F723" w14:textId="77777777" w:rsidR="007D7C09" w:rsidRDefault="00771CF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5DF113" w14:textId="77777777" w:rsidR="007D7C09" w:rsidRDefault="00771CF9">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64D61"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3563B" w14:textId="77777777" w:rsidR="007D7C09" w:rsidRDefault="00771CF9">
            <w:pPr>
              <w:spacing w:after="160" w:line="214" w:lineRule="auto"/>
              <w:jc w:val="right"/>
              <w:textAlignment w:val="bottom"/>
            </w:pPr>
            <w:r>
              <w:rPr>
                <w:rFonts w:ascii="Calibri" w:eastAsia="Calibri" w:hAnsi="Calibri" w:cs="Calibri"/>
                <w:color w:val="000000"/>
              </w:rPr>
              <w:t>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00706" w14:textId="77777777" w:rsidR="007D7C09" w:rsidRDefault="00771CF9">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A591B" w14:textId="77777777" w:rsidR="007D7C09" w:rsidRDefault="00771CF9">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69382D"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9CE83E" w14:textId="77777777" w:rsidR="007D7C09" w:rsidRDefault="00771CF9">
            <w:pPr>
              <w:spacing w:after="160" w:line="214" w:lineRule="auto"/>
              <w:jc w:val="right"/>
              <w:textAlignment w:val="bottom"/>
            </w:pPr>
            <w:r>
              <w:rPr>
                <w:rFonts w:ascii="Calibri" w:eastAsia="Calibri" w:hAnsi="Calibri" w:cs="Calibri"/>
                <w:color w:val="000000"/>
              </w:rPr>
              <w:t>525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680D2"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08BA26"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A370B"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E88C5" w14:textId="77777777" w:rsidR="007D7C09" w:rsidRDefault="00771CF9">
            <w:pPr>
              <w:spacing w:after="160" w:line="214" w:lineRule="auto"/>
              <w:jc w:val="right"/>
              <w:textAlignment w:val="bottom"/>
            </w:pPr>
            <w:r>
              <w:rPr>
                <w:rFonts w:ascii="Calibri" w:eastAsia="Calibri" w:hAnsi="Calibri" w:cs="Calibri"/>
                <w:color w:val="000000"/>
              </w:rPr>
              <w:t>N/A</w:t>
            </w:r>
          </w:p>
        </w:tc>
      </w:tr>
      <w:tr w:rsidR="007D7C09" w14:paraId="473F2A92" w14:textId="77777777" w:rsidTr="00E45E84">
        <w:trPr>
          <w:trHeight w:val="651"/>
        </w:trPr>
        <w:tc>
          <w:tcPr>
            <w:tcW w:w="13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A5EC8F"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71177F" w14:textId="77777777" w:rsidR="007D7C09" w:rsidRDefault="00771CF9">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F2C31" w14:textId="77777777" w:rsidR="007D7C09" w:rsidRDefault="00771CF9">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F3176"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957A8" w14:textId="77777777" w:rsidR="007D7C09" w:rsidRDefault="00771CF9">
            <w:pPr>
              <w:spacing w:after="160" w:line="214" w:lineRule="auto"/>
              <w:jc w:val="right"/>
              <w:textAlignment w:val="bottom"/>
            </w:pPr>
            <w:r>
              <w:rPr>
                <w:rFonts w:ascii="Calibri" w:eastAsia="Calibri" w:hAnsi="Calibri" w:cs="Calibri"/>
                <w:color w:val="000000"/>
              </w:rPr>
              <w:t>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48F10" w14:textId="77777777" w:rsidR="007D7C09" w:rsidRDefault="00771CF9">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13A25" w14:textId="77777777" w:rsidR="007D7C09" w:rsidRDefault="00771CF9">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0757B"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7D9EF" w14:textId="77777777" w:rsidR="007D7C09" w:rsidRDefault="00771CF9">
            <w:pPr>
              <w:spacing w:after="160" w:line="214" w:lineRule="auto"/>
              <w:jc w:val="right"/>
              <w:textAlignment w:val="bottom"/>
            </w:pPr>
            <w:r>
              <w:rPr>
                <w:rFonts w:ascii="Calibri" w:eastAsia="Calibri" w:hAnsi="Calibri" w:cs="Calibri"/>
                <w:color w:val="000000"/>
              </w:rPr>
              <w:t>525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06F07"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04B25"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F77A0"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CFCE9" w14:textId="77777777" w:rsidR="007D7C09" w:rsidRDefault="00771CF9">
            <w:pPr>
              <w:spacing w:after="160" w:line="214" w:lineRule="auto"/>
              <w:jc w:val="right"/>
              <w:textAlignment w:val="bottom"/>
            </w:pPr>
            <w:r>
              <w:rPr>
                <w:rFonts w:ascii="Calibri" w:eastAsia="Calibri" w:hAnsi="Calibri" w:cs="Calibri"/>
                <w:color w:val="000000"/>
              </w:rPr>
              <w:t>N/A</w:t>
            </w:r>
          </w:p>
        </w:tc>
      </w:tr>
    </w:tbl>
    <w:p w14:paraId="5D50F828" w14:textId="77777777" w:rsidR="007D7C09" w:rsidRDefault="007D7C09"/>
    <w:p w14:paraId="17FD3739" w14:textId="77777777" w:rsidR="007D7C09" w:rsidRDefault="00771CF9">
      <w:pPr>
        <w:spacing w:after="160" w:line="214" w:lineRule="auto"/>
      </w:pPr>
      <w:r>
        <w:rPr>
          <w:rFonts w:ascii="Calibri" w:eastAsia="Calibri" w:hAnsi="Calibri" w:cs="Calibri"/>
          <w:b/>
          <w:bCs/>
          <w:color w:val="000000"/>
        </w:rPr>
        <w:t>VII.B. PROCESSED REQUESTS -- RESPONSE TIME FOR PERFECTED REQUESTS IN WHICH INFORMATION WAS GRANTED</w:t>
      </w:r>
    </w:p>
    <w:tbl>
      <w:tblPr>
        <w:tblStyle w:val="TableGridPHPDOCX"/>
        <w:tblW w:w="126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D7C09" w14:paraId="7DB2C83D" w14:textId="77777777" w:rsidTr="00E45E84">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ED633"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FC407C" w14:textId="77777777" w:rsidR="007D7C09" w:rsidRDefault="00771CF9">
            <w:pPr>
              <w:spacing w:after="160" w:line="214" w:lineRule="auto"/>
              <w:jc w:val="center"/>
              <w:textAlignment w:val="center"/>
            </w:pPr>
            <w:r>
              <w:rPr>
                <w:rFonts w:ascii="Calibri" w:eastAsia="Calibri" w:hAnsi="Calibri" w:cs="Calibri"/>
                <w:color w:val="000000"/>
                <w:position w:val="-3"/>
              </w:rPr>
              <w:t>SIMPLE</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42CCDD" w14:textId="77777777" w:rsidR="007D7C09" w:rsidRDefault="00771CF9">
            <w:pPr>
              <w:spacing w:after="160" w:line="214" w:lineRule="auto"/>
              <w:jc w:val="center"/>
              <w:textAlignment w:val="center"/>
            </w:pPr>
            <w:r>
              <w:rPr>
                <w:rFonts w:ascii="Calibri" w:eastAsia="Calibri" w:hAnsi="Calibri" w:cs="Calibri"/>
                <w:color w:val="000000"/>
                <w:position w:val="-3"/>
              </w:rPr>
              <w:t>COMPLEX</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B9D87C" w14:textId="77777777" w:rsidR="007D7C09" w:rsidRDefault="00771CF9">
            <w:pPr>
              <w:spacing w:after="160" w:line="214" w:lineRule="auto"/>
              <w:jc w:val="center"/>
              <w:textAlignment w:val="center"/>
            </w:pPr>
            <w:r>
              <w:rPr>
                <w:rFonts w:ascii="Calibri" w:eastAsia="Calibri" w:hAnsi="Calibri" w:cs="Calibri"/>
                <w:color w:val="000000"/>
                <w:position w:val="-3"/>
              </w:rPr>
              <w:t>EXPEDITED PROCESSING</w:t>
            </w:r>
          </w:p>
        </w:tc>
      </w:tr>
      <w:tr w:rsidR="007D7C09" w14:paraId="11BFC931" w14:textId="77777777" w:rsidTr="00E45E84">
        <w:tc>
          <w:tcPr>
            <w:tcW w:w="0" w:type="auto"/>
            <w:vMerge/>
            <w:tcBorders>
              <w:top w:val="inset" w:sz="7" w:space="0" w:color="0F243E"/>
              <w:left w:val="inset" w:sz="7" w:space="0" w:color="auto"/>
              <w:bottom w:val="inset" w:sz="7" w:space="0" w:color="auto"/>
              <w:right w:val="inset" w:sz="7" w:space="0" w:color="auto"/>
            </w:tcBorders>
          </w:tcPr>
          <w:p w14:paraId="4EB8C76B" w14:textId="77777777" w:rsidR="007D7C09" w:rsidRDefault="007D7C09"/>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C72612"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0C3DFA"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B29DED"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615B8B"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01EA84"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8EB015"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05DF36"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0DC55"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2167D2"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98ACF1"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2F8898" w14:textId="77777777" w:rsidR="007D7C09" w:rsidRDefault="00771CF9">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98108E" w14:textId="77777777" w:rsidR="007D7C09" w:rsidRDefault="00771CF9">
            <w:pPr>
              <w:spacing w:after="160" w:line="214" w:lineRule="auto"/>
              <w:jc w:val="center"/>
              <w:textAlignment w:val="center"/>
            </w:pPr>
            <w:r>
              <w:rPr>
                <w:rFonts w:ascii="Calibri" w:eastAsia="Calibri" w:hAnsi="Calibri" w:cs="Calibri"/>
                <w:color w:val="000000"/>
                <w:position w:val="-3"/>
              </w:rPr>
              <w:t>Highest Number of Days</w:t>
            </w:r>
          </w:p>
        </w:tc>
      </w:tr>
      <w:tr w:rsidR="007D7C09" w14:paraId="77E6342A" w14:textId="77777777" w:rsidTr="00E45E8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619B9"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5752B" w14:textId="77777777" w:rsidR="007D7C09" w:rsidRDefault="00771CF9">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4CDDD8" w14:textId="77777777" w:rsidR="007D7C09" w:rsidRDefault="00771CF9">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77E8A"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E2A28" w14:textId="77777777" w:rsidR="007D7C09" w:rsidRDefault="00771CF9">
            <w:pPr>
              <w:spacing w:after="160" w:line="214" w:lineRule="auto"/>
              <w:jc w:val="right"/>
              <w:textAlignment w:val="bottom"/>
            </w:pPr>
            <w:r>
              <w:rPr>
                <w:rFonts w:ascii="Calibri" w:eastAsia="Calibri" w:hAnsi="Calibri" w:cs="Calibri"/>
                <w:color w:val="000000"/>
              </w:rPr>
              <w:t>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418F2" w14:textId="77777777" w:rsidR="007D7C09" w:rsidRDefault="00771CF9">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DE2A4" w14:textId="77777777" w:rsidR="007D7C09" w:rsidRDefault="00771CF9">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C889E"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1E379" w14:textId="77777777" w:rsidR="007D7C09" w:rsidRDefault="00771CF9">
            <w:pPr>
              <w:spacing w:after="160" w:line="214" w:lineRule="auto"/>
              <w:jc w:val="right"/>
              <w:textAlignment w:val="bottom"/>
            </w:pPr>
            <w:r>
              <w:rPr>
                <w:rFonts w:ascii="Calibri" w:eastAsia="Calibri" w:hAnsi="Calibri" w:cs="Calibri"/>
                <w:color w:val="000000"/>
              </w:rPr>
              <w:t>526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07D23"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D7BEF"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85FF5"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61591" w14:textId="77777777" w:rsidR="007D7C09" w:rsidRDefault="00771CF9">
            <w:pPr>
              <w:spacing w:after="160" w:line="214" w:lineRule="auto"/>
              <w:jc w:val="right"/>
              <w:textAlignment w:val="bottom"/>
            </w:pPr>
            <w:r>
              <w:rPr>
                <w:rFonts w:ascii="Calibri" w:eastAsia="Calibri" w:hAnsi="Calibri" w:cs="Calibri"/>
                <w:color w:val="000000"/>
              </w:rPr>
              <w:t>N/A</w:t>
            </w:r>
          </w:p>
        </w:tc>
      </w:tr>
      <w:tr w:rsidR="007D7C09" w14:paraId="581F2735" w14:textId="77777777" w:rsidTr="00E45E84">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6C1CF4"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F937C" w14:textId="77777777" w:rsidR="007D7C09" w:rsidRDefault="00771CF9">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9C388" w14:textId="77777777" w:rsidR="007D7C09" w:rsidRDefault="00771CF9">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EF6D1"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4FBBE4" w14:textId="77777777" w:rsidR="007D7C09" w:rsidRDefault="00771CF9">
            <w:pPr>
              <w:spacing w:after="160" w:line="214" w:lineRule="auto"/>
              <w:jc w:val="right"/>
              <w:textAlignment w:val="bottom"/>
            </w:pPr>
            <w:r>
              <w:rPr>
                <w:rFonts w:ascii="Calibri" w:eastAsia="Calibri" w:hAnsi="Calibri" w:cs="Calibri"/>
                <w:color w:val="000000"/>
              </w:rPr>
              <w:t>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7FF5B" w14:textId="77777777" w:rsidR="007D7C09" w:rsidRDefault="00771CF9">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3C249E" w14:textId="77777777" w:rsidR="007D7C09" w:rsidRDefault="00771CF9">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5A414"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47593" w14:textId="77777777" w:rsidR="007D7C09" w:rsidRDefault="00771CF9">
            <w:pPr>
              <w:spacing w:after="160" w:line="214" w:lineRule="auto"/>
              <w:jc w:val="right"/>
              <w:textAlignment w:val="bottom"/>
            </w:pPr>
            <w:r>
              <w:rPr>
                <w:rFonts w:ascii="Calibri" w:eastAsia="Calibri" w:hAnsi="Calibri" w:cs="Calibri"/>
                <w:color w:val="000000"/>
              </w:rPr>
              <w:t>526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F47DD"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94E3B8"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0DC32"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C0F2D" w14:textId="77777777" w:rsidR="007D7C09" w:rsidRDefault="00771CF9">
            <w:pPr>
              <w:spacing w:after="160" w:line="214" w:lineRule="auto"/>
              <w:jc w:val="right"/>
              <w:textAlignment w:val="bottom"/>
            </w:pPr>
            <w:r>
              <w:rPr>
                <w:rFonts w:ascii="Calibri" w:eastAsia="Calibri" w:hAnsi="Calibri" w:cs="Calibri"/>
                <w:color w:val="000000"/>
              </w:rPr>
              <w:t>N/A</w:t>
            </w:r>
          </w:p>
        </w:tc>
      </w:tr>
    </w:tbl>
    <w:p w14:paraId="3E3011BE" w14:textId="2ED3AC81" w:rsidR="007D7C09" w:rsidRDefault="007D7C09"/>
    <w:p w14:paraId="6636D744" w14:textId="77777777" w:rsidR="00E45E84" w:rsidRDefault="00E45E84">
      <w:pPr>
        <w:spacing w:after="160" w:line="214" w:lineRule="auto"/>
        <w:rPr>
          <w:rFonts w:ascii="Calibri" w:eastAsia="Calibri" w:hAnsi="Calibri" w:cs="Calibri"/>
          <w:b/>
          <w:bCs/>
          <w:color w:val="000000"/>
        </w:rPr>
      </w:pPr>
    </w:p>
    <w:p w14:paraId="060AE88F" w14:textId="77777777" w:rsidR="00E45E84" w:rsidRDefault="00E45E84">
      <w:pPr>
        <w:spacing w:after="160" w:line="214" w:lineRule="auto"/>
        <w:rPr>
          <w:rFonts w:ascii="Calibri" w:eastAsia="Calibri" w:hAnsi="Calibri" w:cs="Calibri"/>
          <w:b/>
          <w:bCs/>
          <w:color w:val="000000"/>
        </w:rPr>
      </w:pPr>
    </w:p>
    <w:p w14:paraId="6A63F63A" w14:textId="77777777" w:rsidR="00E45E84" w:rsidRDefault="00E45E84">
      <w:pPr>
        <w:spacing w:after="160" w:line="214" w:lineRule="auto"/>
        <w:rPr>
          <w:rFonts w:ascii="Calibri" w:eastAsia="Calibri" w:hAnsi="Calibri" w:cs="Calibri"/>
          <w:b/>
          <w:bCs/>
          <w:color w:val="000000"/>
        </w:rPr>
      </w:pPr>
    </w:p>
    <w:p w14:paraId="051A32FE" w14:textId="77777777" w:rsidR="00E45E84" w:rsidRDefault="00E45E84">
      <w:pPr>
        <w:spacing w:after="160" w:line="214" w:lineRule="auto"/>
        <w:rPr>
          <w:rFonts w:ascii="Calibri" w:eastAsia="Calibri" w:hAnsi="Calibri" w:cs="Calibri"/>
          <w:b/>
          <w:bCs/>
          <w:color w:val="000000"/>
        </w:rPr>
      </w:pPr>
    </w:p>
    <w:p w14:paraId="29B1CB53" w14:textId="77777777" w:rsidR="00E45E84" w:rsidRDefault="00E45E84">
      <w:pPr>
        <w:spacing w:after="160" w:line="214" w:lineRule="auto"/>
        <w:rPr>
          <w:rFonts w:ascii="Calibri" w:eastAsia="Calibri" w:hAnsi="Calibri" w:cs="Calibri"/>
          <w:b/>
          <w:bCs/>
          <w:color w:val="000000"/>
        </w:rPr>
      </w:pPr>
    </w:p>
    <w:p w14:paraId="3C2764E4" w14:textId="5922DE2A" w:rsidR="007D7C09" w:rsidRDefault="00771CF9">
      <w:pPr>
        <w:spacing w:after="160" w:line="214" w:lineRule="auto"/>
      </w:pPr>
      <w:r>
        <w:rPr>
          <w:rFonts w:ascii="Calibri" w:eastAsia="Calibri" w:hAnsi="Calibri" w:cs="Calibri"/>
          <w:b/>
          <w:bCs/>
          <w:color w:val="000000"/>
        </w:rPr>
        <w:lastRenderedPageBreak/>
        <w:t>VII.C. PROCESSED SIMPLE REQUESTS -- RESPONSE TIME IN DAY INCREMENTS</w:t>
      </w:r>
    </w:p>
    <w:tbl>
      <w:tblPr>
        <w:tblStyle w:val="TableGridPHPDOCX"/>
        <w:tblW w:w="1359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9"/>
        <w:gridCol w:w="851"/>
        <w:gridCol w:w="851"/>
        <w:gridCol w:w="824"/>
        <w:gridCol w:w="824"/>
        <w:gridCol w:w="824"/>
        <w:gridCol w:w="824"/>
        <w:gridCol w:w="824"/>
        <w:gridCol w:w="824"/>
        <w:gridCol w:w="824"/>
        <w:gridCol w:w="824"/>
        <w:gridCol w:w="824"/>
        <w:gridCol w:w="824"/>
        <w:gridCol w:w="847"/>
        <w:gridCol w:w="1020"/>
      </w:tblGrid>
      <w:tr w:rsidR="007D7C09" w14:paraId="4CA8AD28" w14:textId="77777777" w:rsidTr="00E45E84">
        <w:trPr>
          <w:trHeight w:val="801"/>
        </w:trPr>
        <w:tc>
          <w:tcPr>
            <w:tcW w:w="16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2D9B3"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8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D68996" w14:textId="77777777" w:rsidR="007D7C09" w:rsidRDefault="00771CF9">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690600" w14:textId="77777777" w:rsidR="007D7C09" w:rsidRDefault="00771CF9">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1804EB" w14:textId="77777777" w:rsidR="007D7C09" w:rsidRDefault="00771CF9">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8179D2" w14:textId="77777777" w:rsidR="007D7C09" w:rsidRDefault="00771CF9">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2B4DF3" w14:textId="77777777" w:rsidR="007D7C09" w:rsidRDefault="00771CF9">
            <w:pPr>
              <w:spacing w:after="160" w:line="214" w:lineRule="auto"/>
              <w:jc w:val="center"/>
              <w:textAlignment w:val="center"/>
            </w:pPr>
            <w:r>
              <w:rPr>
                <w:rFonts w:ascii="Calibri" w:eastAsia="Calibri" w:hAnsi="Calibri" w:cs="Calibri"/>
                <w:color w:val="000000"/>
                <w:position w:val="-3"/>
              </w:rPr>
              <w:t>81-100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5A22E5" w14:textId="77777777" w:rsidR="007D7C09" w:rsidRDefault="00771CF9">
            <w:pPr>
              <w:spacing w:after="160" w:line="214" w:lineRule="auto"/>
              <w:jc w:val="center"/>
              <w:textAlignment w:val="center"/>
            </w:pPr>
            <w:r>
              <w:rPr>
                <w:rFonts w:ascii="Calibri" w:eastAsia="Calibri" w:hAnsi="Calibri" w:cs="Calibri"/>
                <w:color w:val="000000"/>
                <w:position w:val="-3"/>
              </w:rPr>
              <w:t>101-120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F966D5" w14:textId="77777777" w:rsidR="007D7C09" w:rsidRDefault="00771CF9">
            <w:pPr>
              <w:spacing w:after="160" w:line="214" w:lineRule="auto"/>
              <w:jc w:val="center"/>
              <w:textAlignment w:val="center"/>
            </w:pPr>
            <w:r>
              <w:rPr>
                <w:rFonts w:ascii="Calibri" w:eastAsia="Calibri" w:hAnsi="Calibri" w:cs="Calibri"/>
                <w:color w:val="000000"/>
                <w:position w:val="-3"/>
              </w:rPr>
              <w:t>121-140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EAE9B2" w14:textId="77777777" w:rsidR="007D7C09" w:rsidRDefault="00771CF9">
            <w:pPr>
              <w:spacing w:after="160" w:line="214" w:lineRule="auto"/>
              <w:jc w:val="center"/>
              <w:textAlignment w:val="center"/>
            </w:pPr>
            <w:r>
              <w:rPr>
                <w:rFonts w:ascii="Calibri" w:eastAsia="Calibri" w:hAnsi="Calibri" w:cs="Calibri"/>
                <w:color w:val="000000"/>
                <w:position w:val="-3"/>
              </w:rPr>
              <w:t>141-160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143639" w14:textId="77777777" w:rsidR="007D7C09" w:rsidRDefault="00771CF9">
            <w:pPr>
              <w:spacing w:after="160" w:line="214" w:lineRule="auto"/>
              <w:jc w:val="center"/>
              <w:textAlignment w:val="center"/>
            </w:pPr>
            <w:r>
              <w:rPr>
                <w:rFonts w:ascii="Calibri" w:eastAsia="Calibri" w:hAnsi="Calibri" w:cs="Calibri"/>
                <w:color w:val="000000"/>
                <w:position w:val="-3"/>
              </w:rPr>
              <w:t>161-180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70D30A" w14:textId="77777777" w:rsidR="007D7C09" w:rsidRDefault="00771CF9">
            <w:pPr>
              <w:spacing w:after="160" w:line="214" w:lineRule="auto"/>
              <w:jc w:val="center"/>
              <w:textAlignment w:val="center"/>
            </w:pPr>
            <w:r>
              <w:rPr>
                <w:rFonts w:ascii="Calibri" w:eastAsia="Calibri" w:hAnsi="Calibri" w:cs="Calibri"/>
                <w:color w:val="000000"/>
                <w:position w:val="-3"/>
              </w:rPr>
              <w:t>181-200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5D1887" w14:textId="77777777" w:rsidR="007D7C09" w:rsidRDefault="00771CF9">
            <w:pPr>
              <w:spacing w:after="160" w:line="214" w:lineRule="auto"/>
              <w:jc w:val="center"/>
              <w:textAlignment w:val="center"/>
            </w:pPr>
            <w:r>
              <w:rPr>
                <w:rFonts w:ascii="Calibri" w:eastAsia="Calibri" w:hAnsi="Calibri" w:cs="Calibri"/>
                <w:color w:val="000000"/>
                <w:position w:val="-3"/>
              </w:rPr>
              <w:t>201-300 Days</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82B5A7" w14:textId="77777777" w:rsidR="007D7C09" w:rsidRDefault="00771CF9">
            <w:pPr>
              <w:spacing w:after="160" w:line="214" w:lineRule="auto"/>
              <w:jc w:val="center"/>
              <w:textAlignment w:val="center"/>
            </w:pPr>
            <w:r>
              <w:rPr>
                <w:rFonts w:ascii="Calibri" w:eastAsia="Calibri" w:hAnsi="Calibri" w:cs="Calibri"/>
                <w:color w:val="000000"/>
                <w:position w:val="-3"/>
              </w:rPr>
              <w:t>301-400 Days</w:t>
            </w:r>
          </w:p>
        </w:tc>
        <w:tc>
          <w:tcPr>
            <w:tcW w:w="8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7FB3DE" w14:textId="77777777" w:rsidR="007D7C09" w:rsidRDefault="00771CF9">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10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240A37" w14:textId="77777777" w:rsidR="007D7C09" w:rsidRDefault="00771CF9">
            <w:pPr>
              <w:spacing w:after="160" w:line="214" w:lineRule="auto"/>
              <w:jc w:val="center"/>
              <w:textAlignment w:val="center"/>
            </w:pPr>
            <w:r>
              <w:rPr>
                <w:rFonts w:ascii="Calibri" w:eastAsia="Calibri" w:hAnsi="Calibri" w:cs="Calibri"/>
                <w:color w:val="000000"/>
                <w:position w:val="-3"/>
              </w:rPr>
              <w:t>TOTAL</w:t>
            </w:r>
          </w:p>
        </w:tc>
      </w:tr>
      <w:tr w:rsidR="007D7C09" w14:paraId="34857746" w14:textId="77777777" w:rsidTr="00E45E84">
        <w:trPr>
          <w:trHeight w:val="35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7B4D0"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0953D" w14:textId="77777777" w:rsidR="007D7C09" w:rsidRDefault="00771CF9">
            <w:pPr>
              <w:spacing w:after="160" w:line="214" w:lineRule="auto"/>
              <w:jc w:val="right"/>
              <w:textAlignment w:val="bottom"/>
            </w:pPr>
            <w:r>
              <w:rPr>
                <w:rFonts w:ascii="Calibri" w:eastAsia="Calibri" w:hAnsi="Calibri" w:cs="Calibri"/>
                <w:color w:val="000000"/>
              </w:rPr>
              <w:t>6489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9FA6E" w14:textId="77777777" w:rsidR="007D7C09" w:rsidRDefault="00771CF9">
            <w:pPr>
              <w:spacing w:after="160" w:line="214" w:lineRule="auto"/>
              <w:jc w:val="right"/>
              <w:textAlignment w:val="bottom"/>
            </w:pPr>
            <w:r>
              <w:rPr>
                <w:rFonts w:ascii="Calibri" w:eastAsia="Calibri" w:hAnsi="Calibri" w:cs="Calibri"/>
                <w:color w:val="000000"/>
              </w:rPr>
              <w:t>1781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953C9" w14:textId="77777777" w:rsidR="007D7C09" w:rsidRDefault="00771CF9">
            <w:pPr>
              <w:spacing w:after="160" w:line="214" w:lineRule="auto"/>
              <w:jc w:val="right"/>
              <w:textAlignment w:val="bottom"/>
            </w:pPr>
            <w:r>
              <w:rPr>
                <w:rFonts w:ascii="Calibri" w:eastAsia="Calibri" w:hAnsi="Calibri" w:cs="Calibri"/>
                <w:color w:val="000000"/>
              </w:rPr>
              <w:t>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00962" w14:textId="77777777" w:rsidR="007D7C09" w:rsidRDefault="00771CF9">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B4B364" w14:textId="77777777" w:rsidR="007D7C09" w:rsidRDefault="00771CF9">
            <w:pPr>
              <w:spacing w:after="160" w:line="214" w:lineRule="auto"/>
              <w:jc w:val="right"/>
              <w:textAlignment w:val="bottom"/>
            </w:pPr>
            <w:r>
              <w:rPr>
                <w:rFonts w:ascii="Calibri" w:eastAsia="Calibri" w:hAnsi="Calibri"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2E56A" w14:textId="77777777" w:rsidR="007D7C09" w:rsidRDefault="00771CF9">
            <w:pPr>
              <w:spacing w:after="160" w:line="214" w:lineRule="auto"/>
              <w:jc w:val="right"/>
              <w:textAlignment w:val="bottom"/>
            </w:pPr>
            <w:r>
              <w:rPr>
                <w:rFonts w:ascii="Calibri" w:eastAsia="Calibri" w:hAnsi="Calibri" w:cs="Calibri"/>
                <w:color w:val="000000"/>
              </w:rPr>
              <w:t>462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7BE10" w14:textId="77777777" w:rsidR="007D7C09" w:rsidRDefault="00771CF9">
            <w:pPr>
              <w:spacing w:after="160" w:line="214" w:lineRule="auto"/>
              <w:jc w:val="right"/>
              <w:textAlignment w:val="bottom"/>
            </w:pPr>
            <w:r>
              <w:rPr>
                <w:rFonts w:ascii="Calibri" w:eastAsia="Calibri" w:hAnsi="Calibri" w:cs="Calibri"/>
                <w:color w:val="000000"/>
              </w:rPr>
              <w:t>372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3729C" w14:textId="77777777" w:rsidR="007D7C09" w:rsidRDefault="00771CF9">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09BD2" w14:textId="77777777" w:rsidR="007D7C09" w:rsidRDefault="00771CF9">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F69644" w14:textId="77777777" w:rsidR="007D7C09" w:rsidRDefault="00771CF9">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F736A" w14:textId="77777777" w:rsidR="007D7C09" w:rsidRDefault="00771CF9">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B72A4"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9BBD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082522" w14:textId="77777777" w:rsidR="007D7C09" w:rsidRDefault="00771CF9">
            <w:pPr>
              <w:spacing w:after="160" w:line="214" w:lineRule="auto"/>
              <w:jc w:val="right"/>
              <w:textAlignment w:val="center"/>
            </w:pPr>
            <w:r>
              <w:rPr>
                <w:rFonts w:ascii="Calibri" w:eastAsia="Calibri" w:hAnsi="Calibri" w:cs="Calibri"/>
                <w:color w:val="000000"/>
                <w:position w:val="-3"/>
              </w:rPr>
              <w:t>9710</w:t>
            </w:r>
          </w:p>
        </w:tc>
      </w:tr>
      <w:tr w:rsidR="007D7C09" w14:paraId="70ECB7E1" w14:textId="77777777" w:rsidTr="00E45E84">
        <w:trPr>
          <w:trHeight w:val="58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3D7DCF"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10760B" w14:textId="77777777" w:rsidR="007D7C09" w:rsidRDefault="00771CF9">
            <w:pPr>
              <w:spacing w:after="160" w:line="214" w:lineRule="auto"/>
              <w:jc w:val="right"/>
              <w:textAlignment w:val="center"/>
            </w:pPr>
            <w:r>
              <w:rPr>
                <w:rFonts w:ascii="Calibri" w:eastAsia="Calibri" w:hAnsi="Calibri" w:cs="Calibri"/>
                <w:color w:val="000000"/>
                <w:position w:val="-3"/>
              </w:rPr>
              <w:t>6489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8D69FA" w14:textId="77777777" w:rsidR="007D7C09" w:rsidRDefault="00771CF9">
            <w:pPr>
              <w:spacing w:after="160" w:line="214" w:lineRule="auto"/>
              <w:jc w:val="right"/>
              <w:textAlignment w:val="center"/>
            </w:pPr>
            <w:r>
              <w:rPr>
                <w:rFonts w:ascii="Calibri" w:eastAsia="Calibri" w:hAnsi="Calibri" w:cs="Calibri"/>
                <w:color w:val="000000"/>
                <w:position w:val="-3"/>
              </w:rPr>
              <w:t>1781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27578A" w14:textId="77777777" w:rsidR="007D7C09" w:rsidRDefault="00771CF9">
            <w:pPr>
              <w:spacing w:after="160" w:line="214" w:lineRule="auto"/>
              <w:jc w:val="right"/>
              <w:textAlignment w:val="center"/>
            </w:pPr>
            <w:r>
              <w:rPr>
                <w:rFonts w:ascii="Calibri" w:eastAsia="Calibri" w:hAnsi="Calibri" w:cs="Calibri"/>
                <w:color w:val="000000"/>
                <w:position w:val="-3"/>
              </w:rPr>
              <w:t>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561A0F" w14:textId="77777777" w:rsidR="007D7C09" w:rsidRDefault="00771CF9">
            <w:pPr>
              <w:spacing w:after="160" w:line="214" w:lineRule="auto"/>
              <w:jc w:val="right"/>
              <w:textAlignment w:val="center"/>
            </w:pPr>
            <w:r>
              <w:rPr>
                <w:rFonts w:ascii="Calibri" w:eastAsia="Calibri" w:hAnsi="Calibri" w:cs="Calibri"/>
                <w:color w:val="000000"/>
                <w:position w:val="-3"/>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326B86" w14:textId="77777777" w:rsidR="007D7C09" w:rsidRDefault="00771CF9">
            <w:pPr>
              <w:spacing w:after="160" w:line="214" w:lineRule="auto"/>
              <w:jc w:val="right"/>
              <w:textAlignment w:val="center"/>
            </w:pPr>
            <w:r>
              <w:rPr>
                <w:rFonts w:ascii="Calibri" w:eastAsia="Calibri" w:hAnsi="Calibri" w:cs="Calibri"/>
                <w:color w:val="000000"/>
                <w:position w:val="-3"/>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539E63" w14:textId="77777777" w:rsidR="007D7C09" w:rsidRDefault="00771CF9">
            <w:pPr>
              <w:spacing w:after="160" w:line="214" w:lineRule="auto"/>
              <w:jc w:val="right"/>
              <w:textAlignment w:val="center"/>
            </w:pPr>
            <w:r>
              <w:rPr>
                <w:rFonts w:ascii="Calibri" w:eastAsia="Calibri" w:hAnsi="Calibri" w:cs="Calibri"/>
                <w:color w:val="000000"/>
                <w:position w:val="-3"/>
              </w:rPr>
              <w:t>462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F02A56" w14:textId="77777777" w:rsidR="007D7C09" w:rsidRDefault="00771CF9">
            <w:pPr>
              <w:spacing w:after="160" w:line="214" w:lineRule="auto"/>
              <w:jc w:val="right"/>
              <w:textAlignment w:val="center"/>
            </w:pPr>
            <w:r>
              <w:rPr>
                <w:rFonts w:ascii="Calibri" w:eastAsia="Calibri" w:hAnsi="Calibri" w:cs="Calibri"/>
                <w:color w:val="000000"/>
                <w:position w:val="-3"/>
              </w:rPr>
              <w:t>372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94EE12" w14:textId="77777777" w:rsidR="007D7C09" w:rsidRDefault="00771CF9">
            <w:pPr>
              <w:spacing w:after="160" w:line="214" w:lineRule="auto"/>
              <w:jc w:val="right"/>
              <w:textAlignment w:val="center"/>
            </w:pPr>
            <w:r>
              <w:rPr>
                <w:rFonts w:ascii="Calibri" w:eastAsia="Calibri" w:hAnsi="Calibri" w:cs="Calibri"/>
                <w:color w:val="000000"/>
                <w:position w:val="-3"/>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7E17A8" w14:textId="77777777" w:rsidR="007D7C09" w:rsidRDefault="00771CF9">
            <w:pPr>
              <w:spacing w:after="160" w:line="214" w:lineRule="auto"/>
              <w:jc w:val="right"/>
              <w:textAlignment w:val="center"/>
            </w:pPr>
            <w:r>
              <w:rPr>
                <w:rFonts w:ascii="Calibri" w:eastAsia="Calibri" w:hAnsi="Calibri" w:cs="Calibri"/>
                <w:color w:val="000000"/>
                <w:position w:val="-3"/>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5E702F" w14:textId="77777777" w:rsidR="007D7C09" w:rsidRDefault="00771CF9">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0280FD" w14:textId="77777777" w:rsidR="007D7C09" w:rsidRDefault="00771CF9">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1B0915"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3833AF"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23B53D" w14:textId="77777777" w:rsidR="007D7C09" w:rsidRDefault="00771CF9">
            <w:pPr>
              <w:spacing w:after="160" w:line="214" w:lineRule="auto"/>
              <w:jc w:val="right"/>
              <w:textAlignment w:val="center"/>
            </w:pPr>
            <w:r>
              <w:rPr>
                <w:rFonts w:ascii="Calibri" w:eastAsia="Calibri" w:hAnsi="Calibri" w:cs="Calibri"/>
                <w:color w:val="000000"/>
                <w:position w:val="-3"/>
              </w:rPr>
              <w:t>9710</w:t>
            </w:r>
          </w:p>
        </w:tc>
      </w:tr>
    </w:tbl>
    <w:p w14:paraId="445720F5" w14:textId="77777777" w:rsidR="007D7C09" w:rsidRDefault="007D7C09"/>
    <w:p w14:paraId="6B0BBB88" w14:textId="77777777" w:rsidR="007D7C09" w:rsidRDefault="00771CF9">
      <w:pPr>
        <w:spacing w:after="160" w:line="214" w:lineRule="auto"/>
      </w:pPr>
      <w:r>
        <w:rPr>
          <w:rFonts w:ascii="Calibri" w:eastAsia="Calibri" w:hAnsi="Calibri" w:cs="Calibri"/>
          <w:b/>
          <w:bCs/>
          <w:color w:val="000000"/>
        </w:rPr>
        <w:t>VII.C. PROCESSED COMPLEX REQUESTS -- RESPONSE TIME IN DAY INCREMENTS</w:t>
      </w:r>
    </w:p>
    <w:tbl>
      <w:tblPr>
        <w:tblStyle w:val="TableGridPHPDOCX"/>
        <w:tblW w:w="1351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822"/>
        <w:gridCol w:w="822"/>
        <w:gridCol w:w="822"/>
        <w:gridCol w:w="822"/>
        <w:gridCol w:w="822"/>
        <w:gridCol w:w="822"/>
        <w:gridCol w:w="822"/>
        <w:gridCol w:w="822"/>
        <w:gridCol w:w="822"/>
        <w:gridCol w:w="822"/>
        <w:gridCol w:w="822"/>
        <w:gridCol w:w="822"/>
        <w:gridCol w:w="846"/>
        <w:gridCol w:w="1019"/>
      </w:tblGrid>
      <w:tr w:rsidR="007D7C09" w14:paraId="73D398FD" w14:textId="77777777" w:rsidTr="00E45E84">
        <w:trPr>
          <w:trHeight w:val="850"/>
        </w:trPr>
        <w:tc>
          <w:tcPr>
            <w:tcW w:w="16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0F37F1"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1EF9F" w14:textId="77777777" w:rsidR="007D7C09" w:rsidRDefault="00771CF9">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B25CCA" w14:textId="77777777" w:rsidR="007D7C09" w:rsidRDefault="00771CF9">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9E636F" w14:textId="77777777" w:rsidR="007D7C09" w:rsidRDefault="00771CF9">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9800D" w14:textId="77777777" w:rsidR="007D7C09" w:rsidRDefault="00771CF9">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924DB0" w14:textId="77777777" w:rsidR="007D7C09" w:rsidRDefault="00771CF9">
            <w:pPr>
              <w:spacing w:after="160" w:line="214" w:lineRule="auto"/>
              <w:jc w:val="center"/>
              <w:textAlignment w:val="center"/>
            </w:pPr>
            <w:r>
              <w:rPr>
                <w:rFonts w:ascii="Calibri" w:eastAsia="Calibri" w:hAnsi="Calibri" w:cs="Calibri"/>
                <w:color w:val="000000"/>
                <w:position w:val="-3"/>
              </w:rPr>
              <w:t>81-100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BB200B" w14:textId="77777777" w:rsidR="007D7C09" w:rsidRDefault="00771CF9">
            <w:pPr>
              <w:spacing w:after="160" w:line="214" w:lineRule="auto"/>
              <w:jc w:val="center"/>
              <w:textAlignment w:val="center"/>
            </w:pPr>
            <w:r>
              <w:rPr>
                <w:rFonts w:ascii="Calibri" w:eastAsia="Calibri" w:hAnsi="Calibri" w:cs="Calibri"/>
                <w:color w:val="000000"/>
                <w:position w:val="-3"/>
              </w:rPr>
              <w:t>101-120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C92E4C" w14:textId="77777777" w:rsidR="007D7C09" w:rsidRDefault="00771CF9">
            <w:pPr>
              <w:spacing w:after="160" w:line="214" w:lineRule="auto"/>
              <w:jc w:val="center"/>
              <w:textAlignment w:val="center"/>
            </w:pPr>
            <w:r>
              <w:rPr>
                <w:rFonts w:ascii="Calibri" w:eastAsia="Calibri" w:hAnsi="Calibri" w:cs="Calibri"/>
                <w:color w:val="000000"/>
                <w:position w:val="-3"/>
              </w:rPr>
              <w:t>121-140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01ED75" w14:textId="77777777" w:rsidR="007D7C09" w:rsidRDefault="00771CF9">
            <w:pPr>
              <w:spacing w:after="160" w:line="214" w:lineRule="auto"/>
              <w:jc w:val="center"/>
              <w:textAlignment w:val="center"/>
            </w:pPr>
            <w:r>
              <w:rPr>
                <w:rFonts w:ascii="Calibri" w:eastAsia="Calibri" w:hAnsi="Calibri" w:cs="Calibri"/>
                <w:color w:val="000000"/>
                <w:position w:val="-3"/>
              </w:rPr>
              <w:t>141-160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FF5ECC" w14:textId="77777777" w:rsidR="007D7C09" w:rsidRDefault="00771CF9">
            <w:pPr>
              <w:spacing w:after="160" w:line="214" w:lineRule="auto"/>
              <w:jc w:val="center"/>
              <w:textAlignment w:val="center"/>
            </w:pPr>
            <w:r>
              <w:rPr>
                <w:rFonts w:ascii="Calibri" w:eastAsia="Calibri" w:hAnsi="Calibri" w:cs="Calibri"/>
                <w:color w:val="000000"/>
                <w:position w:val="-3"/>
              </w:rPr>
              <w:t>161-180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E481EA" w14:textId="77777777" w:rsidR="007D7C09" w:rsidRDefault="00771CF9">
            <w:pPr>
              <w:spacing w:after="160" w:line="214" w:lineRule="auto"/>
              <w:jc w:val="center"/>
              <w:textAlignment w:val="center"/>
            </w:pPr>
            <w:r>
              <w:rPr>
                <w:rFonts w:ascii="Calibri" w:eastAsia="Calibri" w:hAnsi="Calibri" w:cs="Calibri"/>
                <w:color w:val="000000"/>
                <w:position w:val="-3"/>
              </w:rPr>
              <w:t>181-200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58C4A0" w14:textId="77777777" w:rsidR="007D7C09" w:rsidRDefault="00771CF9">
            <w:pPr>
              <w:spacing w:after="160" w:line="214" w:lineRule="auto"/>
              <w:jc w:val="center"/>
              <w:textAlignment w:val="center"/>
            </w:pPr>
            <w:r>
              <w:rPr>
                <w:rFonts w:ascii="Calibri" w:eastAsia="Calibri" w:hAnsi="Calibri" w:cs="Calibri"/>
                <w:color w:val="000000"/>
                <w:position w:val="-3"/>
              </w:rPr>
              <w:t>201-300 Days</w:t>
            </w:r>
          </w:p>
        </w:tc>
        <w:tc>
          <w:tcPr>
            <w:tcW w:w="8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7C0710" w14:textId="77777777" w:rsidR="007D7C09" w:rsidRDefault="00771CF9">
            <w:pPr>
              <w:spacing w:after="160" w:line="214" w:lineRule="auto"/>
              <w:jc w:val="center"/>
              <w:textAlignment w:val="center"/>
            </w:pPr>
            <w:r>
              <w:rPr>
                <w:rFonts w:ascii="Calibri" w:eastAsia="Calibri" w:hAnsi="Calibri" w:cs="Calibri"/>
                <w:color w:val="000000"/>
                <w:position w:val="-3"/>
              </w:rPr>
              <w:t>301-400 Days</w:t>
            </w:r>
          </w:p>
        </w:tc>
        <w:tc>
          <w:tcPr>
            <w:tcW w:w="8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27E1F5" w14:textId="77777777" w:rsidR="007D7C09" w:rsidRDefault="00771CF9">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10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14321E" w14:textId="77777777" w:rsidR="007D7C09" w:rsidRDefault="00771CF9">
            <w:pPr>
              <w:spacing w:after="160" w:line="214" w:lineRule="auto"/>
              <w:jc w:val="center"/>
              <w:textAlignment w:val="center"/>
            </w:pPr>
            <w:r>
              <w:rPr>
                <w:rFonts w:ascii="Calibri" w:eastAsia="Calibri" w:hAnsi="Calibri" w:cs="Calibri"/>
                <w:color w:val="000000"/>
                <w:position w:val="-3"/>
              </w:rPr>
              <w:t>TOTAL</w:t>
            </w:r>
          </w:p>
        </w:tc>
      </w:tr>
      <w:tr w:rsidR="007D7C09" w14:paraId="628B7C9D" w14:textId="77777777" w:rsidTr="00E45E84">
        <w:trPr>
          <w:trHeight w:val="37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A117ED"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1F95DF" w14:textId="77777777" w:rsidR="007D7C09" w:rsidRDefault="00771CF9">
            <w:pPr>
              <w:spacing w:after="160" w:line="214" w:lineRule="auto"/>
              <w:jc w:val="right"/>
              <w:textAlignment w:val="bottom"/>
            </w:pPr>
            <w:r>
              <w:rPr>
                <w:rFonts w:ascii="Calibri" w:eastAsia="Calibri" w:hAnsi="Calibri" w:cs="Calibri"/>
                <w:color w:val="000000"/>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55D62" w14:textId="77777777" w:rsidR="007D7C09" w:rsidRDefault="00771CF9">
            <w:pPr>
              <w:spacing w:after="160" w:line="214" w:lineRule="auto"/>
              <w:jc w:val="right"/>
              <w:textAlignment w:val="bottom"/>
            </w:pPr>
            <w:r>
              <w:rPr>
                <w:rFonts w:ascii="Calibri" w:eastAsia="Calibri" w:hAnsi="Calibri" w:cs="Calibri"/>
                <w:color w:val="000000"/>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9C5C7B" w14:textId="77777777" w:rsidR="007D7C09" w:rsidRDefault="00771CF9">
            <w:pPr>
              <w:spacing w:after="160" w:line="214" w:lineRule="auto"/>
              <w:jc w:val="right"/>
              <w:textAlignment w:val="bottom"/>
            </w:pPr>
            <w:r>
              <w:rPr>
                <w:rFonts w:ascii="Calibri" w:eastAsia="Calibri" w:hAnsi="Calibri"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4B965" w14:textId="77777777" w:rsidR="007D7C09" w:rsidRDefault="00771CF9">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921F2" w14:textId="77777777" w:rsidR="007D7C09" w:rsidRDefault="00771CF9">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81AFB" w14:textId="77777777" w:rsidR="007D7C09" w:rsidRDefault="00771CF9">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FCF65" w14:textId="77777777" w:rsidR="007D7C09" w:rsidRDefault="00771CF9">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44914" w14:textId="77777777" w:rsidR="007D7C09" w:rsidRDefault="00771CF9">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479FA" w14:textId="77777777" w:rsidR="007D7C09" w:rsidRDefault="00771CF9">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85372" w14:textId="77777777" w:rsidR="007D7C09" w:rsidRDefault="00771CF9">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61E58" w14:textId="77777777" w:rsidR="007D7C09" w:rsidRDefault="00771CF9">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56FF52" w14:textId="77777777" w:rsidR="007D7C09" w:rsidRDefault="00771CF9">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DAF19" w14:textId="77777777" w:rsidR="007D7C09" w:rsidRDefault="00771CF9">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8348C4" w14:textId="77777777" w:rsidR="007D7C09" w:rsidRDefault="00771CF9">
            <w:pPr>
              <w:spacing w:after="160" w:line="214" w:lineRule="auto"/>
              <w:jc w:val="right"/>
              <w:textAlignment w:val="center"/>
            </w:pPr>
            <w:r>
              <w:rPr>
                <w:rFonts w:ascii="Calibri" w:eastAsia="Calibri" w:hAnsi="Calibri" w:cs="Calibri"/>
                <w:color w:val="000000"/>
                <w:position w:val="-3"/>
              </w:rPr>
              <w:t>401</w:t>
            </w:r>
          </w:p>
        </w:tc>
      </w:tr>
      <w:tr w:rsidR="007D7C09" w14:paraId="263BD1FF" w14:textId="77777777" w:rsidTr="00E45E84">
        <w:trPr>
          <w:trHeight w:val="6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388514"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561546" w14:textId="77777777" w:rsidR="007D7C09" w:rsidRDefault="00771CF9">
            <w:pPr>
              <w:spacing w:after="160" w:line="214" w:lineRule="auto"/>
              <w:jc w:val="right"/>
              <w:textAlignment w:val="center"/>
            </w:pPr>
            <w:r>
              <w:rPr>
                <w:rFonts w:ascii="Calibri" w:eastAsia="Calibri" w:hAnsi="Calibri" w:cs="Calibri"/>
                <w:color w:val="000000"/>
                <w:position w:val="-3"/>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7B036E" w14:textId="77777777" w:rsidR="007D7C09" w:rsidRDefault="00771CF9">
            <w:pPr>
              <w:spacing w:after="160" w:line="214" w:lineRule="auto"/>
              <w:jc w:val="right"/>
              <w:textAlignment w:val="center"/>
            </w:pPr>
            <w:r>
              <w:rPr>
                <w:rFonts w:ascii="Calibri" w:eastAsia="Calibri" w:hAnsi="Calibri" w:cs="Calibri"/>
                <w:color w:val="000000"/>
                <w:position w:val="-3"/>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3F8D78" w14:textId="77777777" w:rsidR="007D7C09" w:rsidRDefault="00771CF9">
            <w:pPr>
              <w:spacing w:after="160" w:line="214" w:lineRule="auto"/>
              <w:jc w:val="right"/>
              <w:textAlignment w:val="center"/>
            </w:pPr>
            <w:r>
              <w:rPr>
                <w:rFonts w:ascii="Calibri" w:eastAsia="Calibri" w:hAnsi="Calibri" w:cs="Calibri"/>
                <w:color w:val="000000"/>
                <w:position w:val="-3"/>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230DC2" w14:textId="77777777" w:rsidR="007D7C09" w:rsidRDefault="00771CF9">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D3AB29" w14:textId="77777777" w:rsidR="007D7C09" w:rsidRDefault="00771CF9">
            <w:pPr>
              <w:spacing w:after="160" w:line="214" w:lineRule="auto"/>
              <w:jc w:val="right"/>
              <w:textAlignment w:val="center"/>
            </w:pPr>
            <w:r>
              <w:rPr>
                <w:rFonts w:ascii="Calibri" w:eastAsia="Calibri" w:hAnsi="Calibri" w:cs="Calibri"/>
                <w:color w:val="000000"/>
                <w:position w:val="-3"/>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5A1C03" w14:textId="77777777" w:rsidR="007D7C09" w:rsidRDefault="00771CF9">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F169F2" w14:textId="77777777" w:rsidR="007D7C09" w:rsidRDefault="00771CF9">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7A2E01" w14:textId="77777777" w:rsidR="007D7C09" w:rsidRDefault="00771CF9">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437B9B" w14:textId="77777777" w:rsidR="007D7C09" w:rsidRDefault="00771CF9">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E9DFB2" w14:textId="77777777" w:rsidR="007D7C09" w:rsidRDefault="00771CF9">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3794AA" w14:textId="77777777" w:rsidR="007D7C09" w:rsidRDefault="00771CF9">
            <w:pPr>
              <w:spacing w:after="160" w:line="214" w:lineRule="auto"/>
              <w:jc w:val="right"/>
              <w:textAlignment w:val="center"/>
            </w:pPr>
            <w:r>
              <w:rPr>
                <w:rFonts w:ascii="Calibri" w:eastAsia="Calibri" w:hAnsi="Calibri" w:cs="Calibri"/>
                <w:color w:val="000000"/>
                <w:position w:val="-3"/>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4F3844" w14:textId="77777777" w:rsidR="007D7C09" w:rsidRDefault="00771CF9">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2E61DF" w14:textId="77777777" w:rsidR="007D7C09" w:rsidRDefault="00771CF9">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6D6155" w14:textId="77777777" w:rsidR="007D7C09" w:rsidRDefault="00771CF9">
            <w:pPr>
              <w:spacing w:after="160" w:line="214" w:lineRule="auto"/>
              <w:jc w:val="right"/>
              <w:textAlignment w:val="center"/>
            </w:pPr>
            <w:r>
              <w:rPr>
                <w:rFonts w:ascii="Calibri" w:eastAsia="Calibri" w:hAnsi="Calibri" w:cs="Calibri"/>
                <w:color w:val="000000"/>
                <w:position w:val="-3"/>
              </w:rPr>
              <w:t>401</w:t>
            </w:r>
          </w:p>
        </w:tc>
      </w:tr>
    </w:tbl>
    <w:p w14:paraId="5FF3EE7D" w14:textId="77777777" w:rsidR="007D7C09" w:rsidRDefault="007D7C09"/>
    <w:p w14:paraId="63E7D66E" w14:textId="77777777" w:rsidR="007D7C09" w:rsidRDefault="00771CF9">
      <w:pPr>
        <w:spacing w:after="160" w:line="214" w:lineRule="auto"/>
      </w:pPr>
      <w:r>
        <w:rPr>
          <w:rFonts w:ascii="Calibri" w:eastAsia="Calibri" w:hAnsi="Calibri" w:cs="Calibri"/>
          <w:b/>
          <w:bCs/>
          <w:color w:val="000000"/>
        </w:rPr>
        <w:t>VII.C. PROCESSED REQUESTS GRANTED EXPEDITED PROCESSING -- RESPONSE TIME IN DAY INCREMENTS</w:t>
      </w:r>
    </w:p>
    <w:tbl>
      <w:tblPr>
        <w:tblStyle w:val="TableGridPHPDOCX"/>
        <w:tblW w:w="1346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5"/>
        <w:gridCol w:w="818"/>
        <w:gridCol w:w="819"/>
        <w:gridCol w:w="819"/>
        <w:gridCol w:w="819"/>
        <w:gridCol w:w="819"/>
        <w:gridCol w:w="819"/>
        <w:gridCol w:w="819"/>
        <w:gridCol w:w="819"/>
        <w:gridCol w:w="819"/>
        <w:gridCol w:w="819"/>
        <w:gridCol w:w="819"/>
        <w:gridCol w:w="819"/>
        <w:gridCol w:w="842"/>
        <w:gridCol w:w="1014"/>
      </w:tblGrid>
      <w:tr w:rsidR="007D7C09" w14:paraId="76B30121" w14:textId="77777777" w:rsidTr="00E45E84">
        <w:trPr>
          <w:trHeight w:val="871"/>
        </w:trPr>
        <w:tc>
          <w:tcPr>
            <w:tcW w:w="16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6AF1AA"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C5CA46" w14:textId="77777777" w:rsidR="007D7C09" w:rsidRDefault="00771CF9">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ED85CB" w14:textId="77777777" w:rsidR="007D7C09" w:rsidRDefault="00771CF9">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329697" w14:textId="77777777" w:rsidR="007D7C09" w:rsidRDefault="00771CF9">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C7CA2B" w14:textId="77777777" w:rsidR="007D7C09" w:rsidRDefault="00771CF9">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386A5" w14:textId="77777777" w:rsidR="007D7C09" w:rsidRDefault="00771CF9">
            <w:pPr>
              <w:spacing w:after="160" w:line="214" w:lineRule="auto"/>
              <w:jc w:val="center"/>
              <w:textAlignment w:val="center"/>
            </w:pPr>
            <w:r>
              <w:rPr>
                <w:rFonts w:ascii="Calibri" w:eastAsia="Calibri" w:hAnsi="Calibri" w:cs="Calibri"/>
                <w:color w:val="000000"/>
                <w:position w:val="-3"/>
              </w:rPr>
              <w:t>81-100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716809" w14:textId="77777777" w:rsidR="007D7C09" w:rsidRDefault="00771CF9">
            <w:pPr>
              <w:spacing w:after="160" w:line="214" w:lineRule="auto"/>
              <w:jc w:val="center"/>
              <w:textAlignment w:val="center"/>
            </w:pPr>
            <w:r>
              <w:rPr>
                <w:rFonts w:ascii="Calibri" w:eastAsia="Calibri" w:hAnsi="Calibri" w:cs="Calibri"/>
                <w:color w:val="000000"/>
                <w:position w:val="-3"/>
              </w:rPr>
              <w:t>101-120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B0D546" w14:textId="77777777" w:rsidR="007D7C09" w:rsidRDefault="00771CF9">
            <w:pPr>
              <w:spacing w:after="160" w:line="214" w:lineRule="auto"/>
              <w:jc w:val="center"/>
              <w:textAlignment w:val="center"/>
            </w:pPr>
            <w:r>
              <w:rPr>
                <w:rFonts w:ascii="Calibri" w:eastAsia="Calibri" w:hAnsi="Calibri" w:cs="Calibri"/>
                <w:color w:val="000000"/>
                <w:position w:val="-3"/>
              </w:rPr>
              <w:t>121-140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F29428" w14:textId="77777777" w:rsidR="007D7C09" w:rsidRDefault="00771CF9">
            <w:pPr>
              <w:spacing w:after="160" w:line="214" w:lineRule="auto"/>
              <w:jc w:val="center"/>
              <w:textAlignment w:val="center"/>
            </w:pPr>
            <w:r>
              <w:rPr>
                <w:rFonts w:ascii="Calibri" w:eastAsia="Calibri" w:hAnsi="Calibri" w:cs="Calibri"/>
                <w:color w:val="000000"/>
                <w:position w:val="-3"/>
              </w:rPr>
              <w:t>141-160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2A7F13" w14:textId="77777777" w:rsidR="007D7C09" w:rsidRDefault="00771CF9">
            <w:pPr>
              <w:spacing w:after="160" w:line="214" w:lineRule="auto"/>
              <w:jc w:val="center"/>
              <w:textAlignment w:val="center"/>
            </w:pPr>
            <w:r>
              <w:rPr>
                <w:rFonts w:ascii="Calibri" w:eastAsia="Calibri" w:hAnsi="Calibri" w:cs="Calibri"/>
                <w:color w:val="000000"/>
                <w:position w:val="-3"/>
              </w:rPr>
              <w:t>161-180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59CCC1" w14:textId="77777777" w:rsidR="007D7C09" w:rsidRDefault="00771CF9">
            <w:pPr>
              <w:spacing w:after="160" w:line="214" w:lineRule="auto"/>
              <w:jc w:val="center"/>
              <w:textAlignment w:val="center"/>
            </w:pPr>
            <w:r>
              <w:rPr>
                <w:rFonts w:ascii="Calibri" w:eastAsia="Calibri" w:hAnsi="Calibri" w:cs="Calibri"/>
                <w:color w:val="000000"/>
                <w:position w:val="-3"/>
              </w:rPr>
              <w:t>181-200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10BB37" w14:textId="77777777" w:rsidR="007D7C09" w:rsidRDefault="00771CF9">
            <w:pPr>
              <w:spacing w:after="160" w:line="214" w:lineRule="auto"/>
              <w:jc w:val="center"/>
              <w:textAlignment w:val="center"/>
            </w:pPr>
            <w:r>
              <w:rPr>
                <w:rFonts w:ascii="Calibri" w:eastAsia="Calibri" w:hAnsi="Calibri" w:cs="Calibri"/>
                <w:color w:val="000000"/>
                <w:position w:val="-3"/>
              </w:rPr>
              <w:t>201-300 Days</w:t>
            </w:r>
          </w:p>
        </w:tc>
        <w:tc>
          <w:tcPr>
            <w:tcW w:w="8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EB022D" w14:textId="77777777" w:rsidR="007D7C09" w:rsidRDefault="00771CF9">
            <w:pPr>
              <w:spacing w:after="160" w:line="214" w:lineRule="auto"/>
              <w:jc w:val="center"/>
              <w:textAlignment w:val="center"/>
            </w:pPr>
            <w:r>
              <w:rPr>
                <w:rFonts w:ascii="Calibri" w:eastAsia="Calibri" w:hAnsi="Calibri" w:cs="Calibri"/>
                <w:color w:val="000000"/>
                <w:position w:val="-3"/>
              </w:rPr>
              <w:t>301-400 Days</w:t>
            </w:r>
          </w:p>
        </w:tc>
        <w:tc>
          <w:tcPr>
            <w:tcW w:w="8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BF3FFC" w14:textId="77777777" w:rsidR="007D7C09" w:rsidRDefault="00771CF9">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10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064C88" w14:textId="77777777" w:rsidR="007D7C09" w:rsidRDefault="00771CF9">
            <w:pPr>
              <w:spacing w:after="160" w:line="214" w:lineRule="auto"/>
              <w:jc w:val="center"/>
              <w:textAlignment w:val="center"/>
            </w:pPr>
            <w:r>
              <w:rPr>
                <w:rFonts w:ascii="Calibri" w:eastAsia="Calibri" w:hAnsi="Calibri" w:cs="Calibri"/>
                <w:color w:val="000000"/>
                <w:position w:val="-3"/>
              </w:rPr>
              <w:t>TOTAL</w:t>
            </w:r>
          </w:p>
        </w:tc>
      </w:tr>
      <w:tr w:rsidR="007D7C09" w14:paraId="0527BA72" w14:textId="77777777" w:rsidTr="00E45E84">
        <w:trPr>
          <w:trHeight w:val="38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3F356A"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F10909"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F47CD4"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5B3B2"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B95F9"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530EB"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52A1CE"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162E2F"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F68C74"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70DA3"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31BB4"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A9B09"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A8F86"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0C6B1"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B36B4A"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r w:rsidR="007D7C09" w14:paraId="49450F24" w14:textId="77777777" w:rsidTr="00E45E84">
        <w:trPr>
          <w:trHeight w:val="63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28629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5BC12F"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0ED8A1"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9966F1"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0EE5D9"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947572"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6A786C"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9A9130"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C0C2FD"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055AF8"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7FCE0F"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10F9DA"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4E0953"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C86290" w14:textId="77777777" w:rsidR="007D7C09" w:rsidRDefault="00771CF9">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79E4A2" w14:textId="77777777" w:rsidR="007D7C09" w:rsidRDefault="00771CF9">
            <w:pPr>
              <w:spacing w:after="160" w:line="214" w:lineRule="auto"/>
              <w:jc w:val="right"/>
              <w:textAlignment w:val="center"/>
            </w:pPr>
            <w:r>
              <w:rPr>
                <w:rFonts w:ascii="Calibri" w:eastAsia="Calibri" w:hAnsi="Calibri" w:cs="Calibri"/>
                <w:color w:val="000000"/>
                <w:position w:val="-3"/>
              </w:rPr>
              <w:t>0</w:t>
            </w:r>
          </w:p>
        </w:tc>
      </w:tr>
    </w:tbl>
    <w:p w14:paraId="7962AE51" w14:textId="77777777" w:rsidR="007D7C09" w:rsidRDefault="007D7C09"/>
    <w:p w14:paraId="5A820332" w14:textId="77777777" w:rsidR="007D7C09" w:rsidRDefault="00771CF9">
      <w:pPr>
        <w:spacing w:after="160" w:line="214" w:lineRule="auto"/>
      </w:pPr>
      <w:r>
        <w:rPr>
          <w:rFonts w:ascii="Calibri" w:eastAsia="Calibri" w:hAnsi="Calibri" w:cs="Calibri"/>
          <w:b/>
          <w:bCs/>
          <w:color w:val="000000"/>
        </w:rPr>
        <w:lastRenderedPageBreak/>
        <w:t>VII.D. PENDING REQUESTS -- ALL PENDING PERFECTED REQUESTS</w:t>
      </w:r>
    </w:p>
    <w:tbl>
      <w:tblPr>
        <w:tblStyle w:val="TableGridPHPDOCX"/>
        <w:tblW w:w="1306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5"/>
        <w:gridCol w:w="1252"/>
        <w:gridCol w:w="1252"/>
        <w:gridCol w:w="1252"/>
        <w:gridCol w:w="1252"/>
        <w:gridCol w:w="1252"/>
        <w:gridCol w:w="1252"/>
        <w:gridCol w:w="1252"/>
        <w:gridCol w:w="1252"/>
        <w:gridCol w:w="1252"/>
      </w:tblGrid>
      <w:tr w:rsidR="007D7C09" w14:paraId="5234BF73" w14:textId="77777777" w:rsidTr="00E45E84">
        <w:trPr>
          <w:trHeight w:val="420"/>
        </w:trPr>
        <w:tc>
          <w:tcPr>
            <w:tcW w:w="1687"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895476"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3792"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79FF84" w14:textId="77777777" w:rsidR="007D7C09" w:rsidRDefault="00771CF9">
            <w:pPr>
              <w:spacing w:after="160" w:line="214" w:lineRule="auto"/>
              <w:jc w:val="center"/>
              <w:textAlignment w:val="center"/>
            </w:pPr>
            <w:r>
              <w:rPr>
                <w:rFonts w:ascii="Calibri" w:eastAsia="Calibri" w:hAnsi="Calibri" w:cs="Calibri"/>
                <w:color w:val="000000"/>
                <w:position w:val="-3"/>
              </w:rPr>
              <w:t>SIMPLE</w:t>
            </w:r>
          </w:p>
        </w:tc>
        <w:tc>
          <w:tcPr>
            <w:tcW w:w="3792"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4C6430" w14:textId="77777777" w:rsidR="007D7C09" w:rsidRDefault="00771CF9">
            <w:pPr>
              <w:spacing w:after="160" w:line="214" w:lineRule="auto"/>
              <w:jc w:val="center"/>
              <w:textAlignment w:val="center"/>
            </w:pPr>
            <w:r>
              <w:rPr>
                <w:rFonts w:ascii="Calibri" w:eastAsia="Calibri" w:hAnsi="Calibri" w:cs="Calibri"/>
                <w:color w:val="000000"/>
                <w:position w:val="-3"/>
              </w:rPr>
              <w:t>COMPLEX</w:t>
            </w:r>
          </w:p>
        </w:tc>
        <w:tc>
          <w:tcPr>
            <w:tcW w:w="3792"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AC5B3B" w14:textId="77777777" w:rsidR="007D7C09" w:rsidRDefault="00771CF9">
            <w:pPr>
              <w:spacing w:after="160" w:line="214" w:lineRule="auto"/>
              <w:jc w:val="center"/>
              <w:textAlignment w:val="center"/>
            </w:pPr>
            <w:r>
              <w:rPr>
                <w:rFonts w:ascii="Calibri" w:eastAsia="Calibri" w:hAnsi="Calibri" w:cs="Calibri"/>
                <w:color w:val="000000"/>
                <w:position w:val="-3"/>
              </w:rPr>
              <w:t>EXPEDITED PROCESSING</w:t>
            </w:r>
          </w:p>
        </w:tc>
      </w:tr>
      <w:tr w:rsidR="007D7C09" w14:paraId="0814EB13" w14:textId="77777777" w:rsidTr="00E45E84">
        <w:trPr>
          <w:trHeight w:val="148"/>
        </w:trPr>
        <w:tc>
          <w:tcPr>
            <w:tcW w:w="0" w:type="auto"/>
            <w:vMerge/>
            <w:tcBorders>
              <w:top w:val="inset" w:sz="7" w:space="0" w:color="0F243E"/>
              <w:left w:val="inset" w:sz="7" w:space="0" w:color="auto"/>
              <w:bottom w:val="inset" w:sz="7" w:space="0" w:color="auto"/>
              <w:right w:val="inset" w:sz="7" w:space="0" w:color="auto"/>
            </w:tcBorders>
          </w:tcPr>
          <w:p w14:paraId="4CA17086" w14:textId="77777777" w:rsidR="007D7C09" w:rsidRDefault="007D7C09"/>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66A509" w14:textId="77777777" w:rsidR="007D7C09" w:rsidRDefault="00771CF9">
            <w:pPr>
              <w:spacing w:after="160" w:line="214" w:lineRule="auto"/>
              <w:jc w:val="center"/>
              <w:textAlignment w:val="center"/>
            </w:pPr>
            <w:r>
              <w:rPr>
                <w:rFonts w:ascii="Calibri" w:eastAsia="Calibri" w:hAnsi="Calibri" w:cs="Calibri"/>
                <w:color w:val="000000"/>
                <w:position w:val="-3"/>
              </w:rPr>
              <w:t>Number Pending</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D63ABD"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9830C9"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47DD8" w14:textId="77777777" w:rsidR="007D7C09" w:rsidRDefault="00771CF9">
            <w:pPr>
              <w:spacing w:after="160" w:line="214" w:lineRule="auto"/>
              <w:jc w:val="center"/>
              <w:textAlignment w:val="center"/>
            </w:pPr>
            <w:r>
              <w:rPr>
                <w:rFonts w:ascii="Calibri" w:eastAsia="Calibri" w:hAnsi="Calibri" w:cs="Calibri"/>
                <w:color w:val="000000"/>
                <w:position w:val="-3"/>
              </w:rPr>
              <w:t>Number Pending</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AC6D61"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ED1EFE"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CAE0BF" w14:textId="77777777" w:rsidR="007D7C09" w:rsidRDefault="00771CF9">
            <w:pPr>
              <w:spacing w:after="160" w:line="214" w:lineRule="auto"/>
              <w:jc w:val="center"/>
              <w:textAlignment w:val="center"/>
            </w:pPr>
            <w:r>
              <w:rPr>
                <w:rFonts w:ascii="Calibri" w:eastAsia="Calibri" w:hAnsi="Calibri" w:cs="Calibri"/>
                <w:color w:val="000000"/>
                <w:position w:val="-3"/>
              </w:rPr>
              <w:t>Number Pending</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1CDD93"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w:t>
            </w:r>
          </w:p>
        </w:tc>
        <w:tc>
          <w:tcPr>
            <w:tcW w:w="12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6D103E"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w:t>
            </w:r>
          </w:p>
        </w:tc>
      </w:tr>
      <w:tr w:rsidR="007D7C09" w14:paraId="64B6D873" w14:textId="77777777" w:rsidTr="00E45E84">
        <w:trPr>
          <w:trHeight w:val="4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8AF57F"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8C873" w14:textId="77777777" w:rsidR="007D7C09" w:rsidRDefault="00771CF9">
            <w:pPr>
              <w:spacing w:after="160" w:line="214" w:lineRule="auto"/>
              <w:jc w:val="right"/>
              <w:textAlignment w:val="bottom"/>
            </w:pPr>
            <w:r>
              <w:rPr>
                <w:rFonts w:ascii="Calibri" w:eastAsia="Calibri" w:hAnsi="Calibri" w:cs="Calibri"/>
                <w:color w:val="000000"/>
              </w:rPr>
              <w:t>166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2ED047" w14:textId="77777777" w:rsidR="007D7C09" w:rsidRDefault="00771CF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8E7DE" w14:textId="77777777" w:rsidR="007D7C09" w:rsidRDefault="00771CF9">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412B4" w14:textId="77777777" w:rsidR="007D7C09" w:rsidRDefault="00771CF9">
            <w:pPr>
              <w:spacing w:after="160" w:line="214" w:lineRule="auto"/>
              <w:jc w:val="right"/>
              <w:textAlignment w:val="bottom"/>
            </w:pPr>
            <w:r>
              <w:rPr>
                <w:rFonts w:ascii="Calibri" w:eastAsia="Calibri" w:hAnsi="Calibri" w:cs="Calibri"/>
                <w:color w:val="000000"/>
              </w:rPr>
              <w:t>296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E622C" w14:textId="77777777" w:rsidR="007D7C09" w:rsidRDefault="00771CF9">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92992" w14:textId="77777777" w:rsidR="007D7C09" w:rsidRDefault="00771CF9">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C9BFC"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B8D323"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88AF39" w14:textId="77777777" w:rsidR="007D7C09" w:rsidRDefault="00771CF9">
            <w:pPr>
              <w:spacing w:after="160" w:line="214" w:lineRule="auto"/>
              <w:jc w:val="right"/>
              <w:textAlignment w:val="bottom"/>
            </w:pPr>
            <w:r>
              <w:rPr>
                <w:rFonts w:ascii="Calibri" w:eastAsia="Calibri" w:hAnsi="Calibri" w:cs="Calibri"/>
                <w:color w:val="000000"/>
              </w:rPr>
              <w:t>N/A</w:t>
            </w:r>
          </w:p>
        </w:tc>
      </w:tr>
      <w:tr w:rsidR="007D7C09" w14:paraId="0EFCABEC" w14:textId="77777777" w:rsidTr="00E45E84">
        <w:trPr>
          <w:trHeight w:val="66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9A9D33"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D9D2C" w14:textId="77777777" w:rsidR="007D7C09" w:rsidRDefault="00771CF9">
            <w:pPr>
              <w:spacing w:after="160" w:line="214" w:lineRule="auto"/>
              <w:jc w:val="right"/>
              <w:textAlignment w:val="bottom"/>
            </w:pPr>
            <w:r>
              <w:rPr>
                <w:rFonts w:ascii="Calibri" w:eastAsia="Calibri" w:hAnsi="Calibri" w:cs="Calibri"/>
                <w:color w:val="000000"/>
              </w:rPr>
              <w:t>166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D36D2F" w14:textId="77777777" w:rsidR="007D7C09" w:rsidRDefault="00771CF9">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099DD" w14:textId="77777777" w:rsidR="007D7C09" w:rsidRDefault="00771CF9">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B7B70" w14:textId="77777777" w:rsidR="007D7C09" w:rsidRDefault="00771CF9">
            <w:pPr>
              <w:spacing w:after="160" w:line="214" w:lineRule="auto"/>
              <w:jc w:val="right"/>
              <w:textAlignment w:val="bottom"/>
            </w:pPr>
            <w:r>
              <w:rPr>
                <w:rFonts w:ascii="Calibri" w:eastAsia="Calibri" w:hAnsi="Calibri" w:cs="Calibri"/>
                <w:color w:val="000000"/>
              </w:rPr>
              <w:t>296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B74D1" w14:textId="77777777" w:rsidR="007D7C09" w:rsidRDefault="00771CF9">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D5CCE" w14:textId="77777777" w:rsidR="007D7C09" w:rsidRDefault="00771CF9">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E0D60"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3DABD"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B6DB5" w14:textId="77777777" w:rsidR="007D7C09" w:rsidRDefault="00771CF9">
            <w:pPr>
              <w:spacing w:after="160" w:line="214" w:lineRule="auto"/>
              <w:jc w:val="right"/>
              <w:textAlignment w:val="bottom"/>
            </w:pPr>
            <w:r>
              <w:rPr>
                <w:rFonts w:ascii="Calibri" w:eastAsia="Calibri" w:hAnsi="Calibri" w:cs="Calibri"/>
                <w:color w:val="000000"/>
              </w:rPr>
              <w:t>N/A</w:t>
            </w:r>
          </w:p>
        </w:tc>
      </w:tr>
    </w:tbl>
    <w:p w14:paraId="0E5C372F" w14:textId="77777777" w:rsidR="007D7C09" w:rsidRDefault="007D7C09"/>
    <w:p w14:paraId="1ADF7F84" w14:textId="77777777" w:rsidR="007D7C09" w:rsidRDefault="00771CF9">
      <w:pPr>
        <w:spacing w:after="160" w:line="214" w:lineRule="auto"/>
      </w:pPr>
      <w:r>
        <w:rPr>
          <w:rFonts w:ascii="Calibri" w:eastAsia="Calibri" w:hAnsi="Calibri" w:cs="Calibri"/>
          <w:b/>
          <w:bCs/>
          <w:color w:val="000000"/>
        </w:rPr>
        <w:t>VII.E. PENDING REQUESTS -- TEN OLDEST PENDING PERFECTED REQUESTS</w:t>
      </w:r>
    </w:p>
    <w:tbl>
      <w:tblPr>
        <w:tblStyle w:val="TableGridPHPDOCX"/>
        <w:tblW w:w="1321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33"/>
        <w:gridCol w:w="1666"/>
        <w:gridCol w:w="1094"/>
        <w:gridCol w:w="978"/>
        <w:gridCol w:w="978"/>
        <w:gridCol w:w="978"/>
        <w:gridCol w:w="978"/>
        <w:gridCol w:w="978"/>
        <w:gridCol w:w="978"/>
        <w:gridCol w:w="978"/>
        <w:gridCol w:w="978"/>
        <w:gridCol w:w="1095"/>
      </w:tblGrid>
      <w:tr w:rsidR="007D7C09" w14:paraId="51EDFF4D" w14:textId="77777777" w:rsidTr="00E45E84">
        <w:trPr>
          <w:trHeight w:val="813"/>
        </w:trPr>
        <w:tc>
          <w:tcPr>
            <w:tcW w:w="16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690598"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12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086852" w14:textId="77777777" w:rsidR="007D7C09" w:rsidRDefault="00771CF9">
            <w:pPr>
              <w:spacing w:after="160" w:line="214" w:lineRule="auto"/>
              <w:jc w:val="center"/>
              <w:textAlignment w:val="center"/>
            </w:pPr>
            <w:r>
              <w:rPr>
                <w:rFonts w:ascii="Calibri" w:eastAsia="Calibri" w:hAnsi="Calibri" w:cs="Calibri"/>
                <w:color w:val="000000"/>
                <w:position w:val="-3"/>
              </w:rPr>
              <w:t> </w:t>
            </w:r>
          </w:p>
        </w:tc>
        <w:tc>
          <w:tcPr>
            <w:tcW w:w="12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96CBEE" w14:textId="77777777" w:rsidR="007D7C09" w:rsidRDefault="00771CF9">
            <w:pPr>
              <w:spacing w:after="160" w:line="214" w:lineRule="auto"/>
              <w:jc w:val="center"/>
              <w:textAlignment w:val="center"/>
            </w:pPr>
            <w:r>
              <w:rPr>
                <w:rFonts w:ascii="Calibri" w:eastAsia="Calibri" w:hAnsi="Calibri" w:cs="Calibri"/>
                <w:color w:val="000000"/>
                <w:position w:val="-3"/>
              </w:rPr>
              <w:t>10th Oldest Request</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1A67DE" w14:textId="77777777" w:rsidR="007D7C09" w:rsidRDefault="00771CF9">
            <w:pPr>
              <w:spacing w:after="160" w:line="214" w:lineRule="auto"/>
              <w:jc w:val="center"/>
              <w:textAlignment w:val="center"/>
            </w:pPr>
            <w:r>
              <w:rPr>
                <w:rFonts w:ascii="Calibri" w:eastAsia="Calibri" w:hAnsi="Calibri" w:cs="Calibri"/>
                <w:color w:val="000000"/>
                <w:position w:val="-3"/>
              </w:rPr>
              <w:t>9th</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0F8A8A" w14:textId="77777777" w:rsidR="007D7C09" w:rsidRDefault="00771CF9">
            <w:pPr>
              <w:spacing w:after="160" w:line="214" w:lineRule="auto"/>
              <w:jc w:val="center"/>
              <w:textAlignment w:val="center"/>
            </w:pPr>
            <w:r>
              <w:rPr>
                <w:rFonts w:ascii="Calibri" w:eastAsia="Calibri" w:hAnsi="Calibri" w:cs="Calibri"/>
                <w:color w:val="000000"/>
                <w:position w:val="-3"/>
              </w:rPr>
              <w:t>8th</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429045" w14:textId="77777777" w:rsidR="007D7C09" w:rsidRDefault="00771CF9">
            <w:pPr>
              <w:spacing w:after="160" w:line="214" w:lineRule="auto"/>
              <w:jc w:val="center"/>
              <w:textAlignment w:val="center"/>
            </w:pPr>
            <w:r>
              <w:rPr>
                <w:rFonts w:ascii="Calibri" w:eastAsia="Calibri" w:hAnsi="Calibri" w:cs="Calibri"/>
                <w:color w:val="000000"/>
                <w:position w:val="-3"/>
              </w:rPr>
              <w:t>7th</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A5937D" w14:textId="77777777" w:rsidR="007D7C09" w:rsidRDefault="00771CF9">
            <w:pPr>
              <w:spacing w:after="160" w:line="214" w:lineRule="auto"/>
              <w:jc w:val="center"/>
              <w:textAlignment w:val="center"/>
            </w:pPr>
            <w:r>
              <w:rPr>
                <w:rFonts w:ascii="Calibri" w:eastAsia="Calibri" w:hAnsi="Calibri" w:cs="Calibri"/>
                <w:color w:val="000000"/>
                <w:position w:val="-3"/>
              </w:rPr>
              <w:t>6th</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17F5E0" w14:textId="77777777" w:rsidR="007D7C09" w:rsidRDefault="00771CF9">
            <w:pPr>
              <w:spacing w:after="160" w:line="214" w:lineRule="auto"/>
              <w:jc w:val="center"/>
              <w:textAlignment w:val="center"/>
            </w:pPr>
            <w:r>
              <w:rPr>
                <w:rFonts w:ascii="Calibri" w:eastAsia="Calibri" w:hAnsi="Calibri" w:cs="Calibri"/>
                <w:color w:val="000000"/>
                <w:position w:val="-3"/>
              </w:rPr>
              <w:t>5th</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409FE9" w14:textId="77777777" w:rsidR="007D7C09" w:rsidRDefault="00771CF9">
            <w:pPr>
              <w:spacing w:after="160" w:line="214" w:lineRule="auto"/>
              <w:jc w:val="center"/>
              <w:textAlignment w:val="center"/>
            </w:pPr>
            <w:r>
              <w:rPr>
                <w:rFonts w:ascii="Calibri" w:eastAsia="Calibri" w:hAnsi="Calibri" w:cs="Calibri"/>
                <w:color w:val="000000"/>
                <w:position w:val="-3"/>
              </w:rPr>
              <w:t>4th</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43B27E" w14:textId="77777777" w:rsidR="007D7C09" w:rsidRDefault="00771CF9">
            <w:pPr>
              <w:spacing w:after="160" w:line="214" w:lineRule="auto"/>
              <w:jc w:val="center"/>
              <w:textAlignment w:val="center"/>
            </w:pPr>
            <w:r>
              <w:rPr>
                <w:rFonts w:ascii="Calibri" w:eastAsia="Calibri" w:hAnsi="Calibri" w:cs="Calibri"/>
                <w:color w:val="000000"/>
                <w:position w:val="-3"/>
              </w:rPr>
              <w:t>3rd</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23678F" w14:textId="77777777" w:rsidR="007D7C09" w:rsidRDefault="00771CF9">
            <w:pPr>
              <w:spacing w:after="160" w:line="214" w:lineRule="auto"/>
              <w:jc w:val="center"/>
              <w:textAlignment w:val="center"/>
            </w:pPr>
            <w:r>
              <w:rPr>
                <w:rFonts w:ascii="Calibri" w:eastAsia="Calibri" w:hAnsi="Calibri" w:cs="Calibri"/>
                <w:color w:val="000000"/>
                <w:position w:val="-3"/>
              </w:rPr>
              <w:t>2nd</w:t>
            </w:r>
          </w:p>
        </w:tc>
        <w:tc>
          <w:tcPr>
            <w:tcW w:w="12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48C659" w14:textId="77777777" w:rsidR="007D7C09" w:rsidRDefault="00771CF9">
            <w:pPr>
              <w:spacing w:after="160" w:line="214" w:lineRule="auto"/>
              <w:jc w:val="center"/>
              <w:textAlignment w:val="center"/>
            </w:pPr>
            <w:r>
              <w:rPr>
                <w:rFonts w:ascii="Calibri" w:eastAsia="Calibri" w:hAnsi="Calibri" w:cs="Calibri"/>
                <w:color w:val="000000"/>
                <w:position w:val="-3"/>
              </w:rPr>
              <w:t>Oldest Request</w:t>
            </w:r>
          </w:p>
        </w:tc>
      </w:tr>
      <w:tr w:rsidR="007D7C09" w14:paraId="76F208BE" w14:textId="77777777" w:rsidTr="00E45E84">
        <w:trPr>
          <w:trHeight w:val="582"/>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804F1"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924E77" w14:textId="77777777" w:rsidR="007D7C09" w:rsidRDefault="00771CF9">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91EEC" w14:textId="77777777" w:rsidR="007D7C09" w:rsidRDefault="00771CF9">
            <w:pPr>
              <w:spacing w:after="160" w:line="214" w:lineRule="auto"/>
              <w:jc w:val="right"/>
              <w:textAlignment w:val="bottom"/>
            </w:pPr>
            <w:r>
              <w:rPr>
                <w:rFonts w:ascii="Calibri" w:eastAsia="Calibri" w:hAnsi="Calibri" w:cs="Calibri"/>
                <w:color w:val="000000"/>
              </w:rPr>
              <w:t>2021-12-20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40898" w14:textId="77777777" w:rsidR="007D7C09" w:rsidRDefault="00771CF9">
            <w:pPr>
              <w:spacing w:after="160" w:line="214" w:lineRule="auto"/>
              <w:jc w:val="right"/>
              <w:textAlignment w:val="bottom"/>
            </w:pPr>
            <w:r>
              <w:rPr>
                <w:rFonts w:ascii="Calibri" w:eastAsia="Calibri" w:hAnsi="Calibri" w:cs="Calibri"/>
                <w:color w:val="000000"/>
              </w:rPr>
              <w:t>2021-11-18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A8649" w14:textId="77777777" w:rsidR="007D7C09" w:rsidRDefault="00771CF9">
            <w:pPr>
              <w:spacing w:after="160" w:line="214" w:lineRule="auto"/>
              <w:jc w:val="right"/>
              <w:textAlignment w:val="bottom"/>
            </w:pPr>
            <w:r>
              <w:rPr>
                <w:rFonts w:ascii="Calibri" w:eastAsia="Calibri" w:hAnsi="Calibri" w:cs="Calibri"/>
                <w:color w:val="000000"/>
              </w:rPr>
              <w:t>2021-11-08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E7AE8" w14:textId="77777777" w:rsidR="007D7C09" w:rsidRDefault="00771CF9">
            <w:pPr>
              <w:spacing w:after="160" w:line="214" w:lineRule="auto"/>
              <w:jc w:val="right"/>
              <w:textAlignment w:val="bottom"/>
            </w:pPr>
            <w:r>
              <w:rPr>
                <w:rFonts w:ascii="Calibri" w:eastAsia="Calibri" w:hAnsi="Calibri" w:cs="Calibri"/>
                <w:color w:val="000000"/>
              </w:rPr>
              <w:t>2021-09-27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DEEB2" w14:textId="77777777" w:rsidR="007D7C09" w:rsidRDefault="00771CF9">
            <w:pPr>
              <w:spacing w:after="160" w:line="214" w:lineRule="auto"/>
              <w:jc w:val="right"/>
              <w:textAlignment w:val="bottom"/>
            </w:pPr>
            <w:r>
              <w:rPr>
                <w:rFonts w:ascii="Calibri" w:eastAsia="Calibri" w:hAnsi="Calibri" w:cs="Calibri"/>
                <w:color w:val="000000"/>
              </w:rPr>
              <w:t>2021-06-21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B0963" w14:textId="77777777" w:rsidR="007D7C09" w:rsidRDefault="00771CF9">
            <w:pPr>
              <w:spacing w:after="160" w:line="214" w:lineRule="auto"/>
              <w:jc w:val="right"/>
              <w:textAlignment w:val="bottom"/>
            </w:pPr>
            <w:r>
              <w:rPr>
                <w:rFonts w:ascii="Calibri" w:eastAsia="Calibri" w:hAnsi="Calibri" w:cs="Calibri"/>
                <w:color w:val="000000"/>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41C4B" w14:textId="77777777" w:rsidR="007D7C09" w:rsidRDefault="00771CF9">
            <w:pPr>
              <w:spacing w:after="160" w:line="214" w:lineRule="auto"/>
              <w:jc w:val="right"/>
              <w:textAlignment w:val="bottom"/>
            </w:pPr>
            <w:r>
              <w:rPr>
                <w:rFonts w:ascii="Calibri" w:eastAsia="Calibri" w:hAnsi="Calibri" w:cs="Calibri"/>
                <w:color w:val="000000"/>
              </w:rPr>
              <w:t>2021-05-06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E3081" w14:textId="77777777" w:rsidR="007D7C09" w:rsidRDefault="00771CF9">
            <w:pPr>
              <w:spacing w:after="160" w:line="214" w:lineRule="auto"/>
              <w:jc w:val="right"/>
              <w:textAlignment w:val="bottom"/>
            </w:pPr>
            <w:r>
              <w:rPr>
                <w:rFonts w:ascii="Calibri" w:eastAsia="Calibri" w:hAnsi="Calibri" w:cs="Calibri"/>
                <w:color w:val="000000"/>
              </w:rPr>
              <w:t>2021-03-31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794BD" w14:textId="77777777" w:rsidR="007D7C09" w:rsidRDefault="00771CF9">
            <w:pPr>
              <w:spacing w:after="160" w:line="214" w:lineRule="auto"/>
              <w:jc w:val="right"/>
              <w:textAlignment w:val="bottom"/>
            </w:pPr>
            <w:r>
              <w:rPr>
                <w:rFonts w:ascii="Calibri" w:eastAsia="Calibri" w:hAnsi="Calibri" w:cs="Calibri"/>
                <w:color w:val="000000"/>
              </w:rPr>
              <w:t>2021-02-26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1E243" w14:textId="77777777" w:rsidR="007D7C09" w:rsidRDefault="00771CF9">
            <w:pPr>
              <w:spacing w:after="160" w:line="214" w:lineRule="auto"/>
              <w:jc w:val="right"/>
              <w:textAlignment w:val="bottom"/>
            </w:pPr>
            <w:r>
              <w:rPr>
                <w:rFonts w:ascii="Calibri" w:eastAsia="Calibri" w:hAnsi="Calibri" w:cs="Calibri"/>
                <w:color w:val="000000"/>
              </w:rPr>
              <w:t>2021-02-26</w:t>
            </w:r>
          </w:p>
        </w:tc>
      </w:tr>
      <w:tr w:rsidR="007D7C09" w14:paraId="4EEFB7A1" w14:textId="77777777" w:rsidTr="00E45E84">
        <w:trPr>
          <w:trHeight w:val="131"/>
        </w:trPr>
        <w:tc>
          <w:tcPr>
            <w:tcW w:w="0" w:type="auto"/>
            <w:vMerge/>
            <w:tcBorders>
              <w:top w:val="inset" w:sz="7" w:space="0" w:color="0F243E"/>
              <w:left w:val="inset" w:sz="7" w:space="0" w:color="auto"/>
              <w:bottom w:val="inset" w:sz="7" w:space="0" w:color="auto"/>
              <w:right w:val="inset" w:sz="7" w:space="0" w:color="auto"/>
            </w:tcBorders>
          </w:tcPr>
          <w:p w14:paraId="3E464A26" w14:textId="77777777" w:rsidR="007D7C09" w:rsidRDefault="007D7C09"/>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9767A7" w14:textId="77777777" w:rsidR="007D7C09" w:rsidRDefault="00771CF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702EF6" w14:textId="77777777" w:rsidR="007D7C09" w:rsidRDefault="00771CF9">
            <w:pPr>
              <w:spacing w:after="160" w:line="214" w:lineRule="auto"/>
              <w:jc w:val="right"/>
              <w:textAlignment w:val="bottom"/>
            </w:pPr>
            <w:r>
              <w:rPr>
                <w:rFonts w:ascii="Calibri" w:eastAsia="Calibri" w:hAnsi="Calibri" w:cs="Calibri"/>
                <w:color w:val="000000"/>
              </w:rPr>
              <w:t>444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65D2C" w14:textId="77777777" w:rsidR="007D7C09" w:rsidRDefault="00771CF9">
            <w:pPr>
              <w:spacing w:after="160" w:line="214" w:lineRule="auto"/>
              <w:jc w:val="right"/>
              <w:textAlignment w:val="bottom"/>
            </w:pPr>
            <w:r>
              <w:rPr>
                <w:rFonts w:ascii="Calibri" w:eastAsia="Calibri" w:hAnsi="Calibri" w:cs="Calibri"/>
                <w:color w:val="000000"/>
              </w:rPr>
              <w:t>464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1379B" w14:textId="77777777" w:rsidR="007D7C09" w:rsidRDefault="00771CF9">
            <w:pPr>
              <w:spacing w:after="160" w:line="214" w:lineRule="auto"/>
              <w:jc w:val="right"/>
              <w:textAlignment w:val="bottom"/>
            </w:pPr>
            <w:r>
              <w:rPr>
                <w:rFonts w:ascii="Calibri" w:eastAsia="Calibri" w:hAnsi="Calibri" w:cs="Calibri"/>
                <w:color w:val="000000"/>
              </w:rPr>
              <w:t>471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EE7E2" w14:textId="77777777" w:rsidR="007D7C09" w:rsidRDefault="00771CF9">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42BA3E" w14:textId="77777777" w:rsidR="007D7C09" w:rsidRDefault="00771CF9">
            <w:pPr>
              <w:spacing w:after="160" w:line="214" w:lineRule="auto"/>
              <w:jc w:val="right"/>
              <w:textAlignment w:val="bottom"/>
            </w:pPr>
            <w:r>
              <w:rPr>
                <w:rFonts w:ascii="Calibri" w:eastAsia="Calibri" w:hAnsi="Calibri" w:cs="Calibri"/>
                <w:color w:val="000000"/>
              </w:rPr>
              <w:t>568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EFC127" w14:textId="77777777" w:rsidR="007D7C09" w:rsidRDefault="00771CF9">
            <w:pPr>
              <w:spacing w:after="160" w:line="214" w:lineRule="auto"/>
              <w:jc w:val="right"/>
              <w:textAlignment w:val="bottom"/>
            </w:pPr>
            <w:r>
              <w:rPr>
                <w:rFonts w:ascii="Calibri" w:eastAsia="Calibri" w:hAnsi="Calibri" w:cs="Calibri"/>
                <w:color w:val="000000"/>
              </w:rPr>
              <w:t>581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1CCD5" w14:textId="77777777" w:rsidR="007D7C09" w:rsidRDefault="00771CF9">
            <w:pPr>
              <w:spacing w:after="160" w:line="214" w:lineRule="auto"/>
              <w:jc w:val="right"/>
              <w:textAlignment w:val="bottom"/>
            </w:pPr>
            <w:r>
              <w:rPr>
                <w:rFonts w:ascii="Calibri" w:eastAsia="Calibri" w:hAnsi="Calibri" w:cs="Calibri"/>
                <w:color w:val="000000"/>
              </w:rPr>
              <w:t>598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BF526" w14:textId="77777777" w:rsidR="007D7C09" w:rsidRDefault="00771CF9">
            <w:pPr>
              <w:spacing w:after="160" w:line="214" w:lineRule="auto"/>
              <w:jc w:val="right"/>
              <w:textAlignment w:val="bottom"/>
            </w:pPr>
            <w:r>
              <w:rPr>
                <w:rFonts w:ascii="Calibri" w:eastAsia="Calibri" w:hAnsi="Calibri" w:cs="Calibri"/>
                <w:color w:val="000000"/>
              </w:rPr>
              <w:t>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E8909D" w14:textId="77777777" w:rsidR="007D7C09" w:rsidRDefault="00771CF9">
            <w:pPr>
              <w:spacing w:after="160" w:line="214" w:lineRule="auto"/>
              <w:jc w:val="right"/>
              <w:textAlignment w:val="bottom"/>
            </w:pPr>
            <w:r>
              <w:rPr>
                <w:rFonts w:ascii="Calibri" w:eastAsia="Calibri" w:hAnsi="Calibri" w:cs="Calibri"/>
                <w:color w:val="000000"/>
              </w:rPr>
              <w:t>647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0C0C3" w14:textId="77777777" w:rsidR="007D7C09" w:rsidRDefault="00771CF9">
            <w:pPr>
              <w:spacing w:after="160" w:line="214" w:lineRule="auto"/>
              <w:jc w:val="right"/>
              <w:textAlignment w:val="bottom"/>
            </w:pPr>
            <w:r>
              <w:rPr>
                <w:rFonts w:ascii="Calibri" w:eastAsia="Calibri" w:hAnsi="Calibri" w:cs="Calibri"/>
                <w:color w:val="000000"/>
              </w:rPr>
              <w:t>647</w:t>
            </w:r>
          </w:p>
        </w:tc>
      </w:tr>
      <w:tr w:rsidR="007D7C09" w14:paraId="536BBA34" w14:textId="77777777" w:rsidTr="00E45E84">
        <w:trPr>
          <w:trHeight w:val="593"/>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647D92"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3231F6" w14:textId="77777777" w:rsidR="007D7C09" w:rsidRDefault="00771CF9">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3A818" w14:textId="77777777" w:rsidR="007D7C09" w:rsidRDefault="00771CF9">
            <w:pPr>
              <w:spacing w:after="160" w:line="214" w:lineRule="auto"/>
              <w:jc w:val="right"/>
              <w:textAlignment w:val="bottom"/>
            </w:pPr>
            <w:r>
              <w:rPr>
                <w:rFonts w:ascii="Calibri" w:eastAsia="Calibri" w:hAnsi="Calibri" w:cs="Calibri"/>
                <w:color w:val="000000"/>
              </w:rPr>
              <w:t>2021-12-20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449920" w14:textId="77777777" w:rsidR="007D7C09" w:rsidRDefault="00771CF9">
            <w:pPr>
              <w:spacing w:after="160" w:line="214" w:lineRule="auto"/>
              <w:jc w:val="right"/>
              <w:textAlignment w:val="bottom"/>
            </w:pPr>
            <w:r>
              <w:rPr>
                <w:rFonts w:ascii="Calibri" w:eastAsia="Calibri" w:hAnsi="Calibri" w:cs="Calibri"/>
                <w:color w:val="000000"/>
              </w:rPr>
              <w:t>2021-11-18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B35CDB" w14:textId="77777777" w:rsidR="007D7C09" w:rsidRDefault="00771CF9">
            <w:pPr>
              <w:spacing w:after="160" w:line="214" w:lineRule="auto"/>
              <w:jc w:val="right"/>
              <w:textAlignment w:val="bottom"/>
            </w:pPr>
            <w:r>
              <w:rPr>
                <w:rFonts w:ascii="Calibri" w:eastAsia="Calibri" w:hAnsi="Calibri" w:cs="Calibri"/>
                <w:color w:val="000000"/>
              </w:rPr>
              <w:t>2021-11-08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E1DB2" w14:textId="77777777" w:rsidR="007D7C09" w:rsidRDefault="00771CF9">
            <w:pPr>
              <w:spacing w:after="160" w:line="214" w:lineRule="auto"/>
              <w:jc w:val="right"/>
              <w:textAlignment w:val="bottom"/>
            </w:pPr>
            <w:r>
              <w:rPr>
                <w:rFonts w:ascii="Calibri" w:eastAsia="Calibri" w:hAnsi="Calibri" w:cs="Calibri"/>
                <w:color w:val="000000"/>
              </w:rPr>
              <w:t>2021-09-27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5EADE" w14:textId="77777777" w:rsidR="007D7C09" w:rsidRDefault="00771CF9">
            <w:pPr>
              <w:spacing w:after="160" w:line="214" w:lineRule="auto"/>
              <w:jc w:val="right"/>
              <w:textAlignment w:val="bottom"/>
            </w:pPr>
            <w:r>
              <w:rPr>
                <w:rFonts w:ascii="Calibri" w:eastAsia="Calibri" w:hAnsi="Calibri" w:cs="Calibri"/>
                <w:color w:val="000000"/>
              </w:rPr>
              <w:t>2021-06-21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CFF8C6" w14:textId="77777777" w:rsidR="007D7C09" w:rsidRDefault="00771CF9">
            <w:pPr>
              <w:spacing w:after="160" w:line="214" w:lineRule="auto"/>
              <w:jc w:val="right"/>
              <w:textAlignment w:val="bottom"/>
            </w:pPr>
            <w:r>
              <w:rPr>
                <w:rFonts w:ascii="Calibri" w:eastAsia="Calibri" w:hAnsi="Calibri" w:cs="Calibri"/>
                <w:color w:val="000000"/>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7B19F" w14:textId="77777777" w:rsidR="007D7C09" w:rsidRDefault="00771CF9">
            <w:pPr>
              <w:spacing w:after="160" w:line="214" w:lineRule="auto"/>
              <w:jc w:val="right"/>
              <w:textAlignment w:val="bottom"/>
            </w:pPr>
            <w:r>
              <w:rPr>
                <w:rFonts w:ascii="Calibri" w:eastAsia="Calibri" w:hAnsi="Calibri" w:cs="Calibri"/>
                <w:color w:val="000000"/>
              </w:rPr>
              <w:t>2021-05-06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61DF7" w14:textId="77777777" w:rsidR="007D7C09" w:rsidRDefault="00771CF9">
            <w:pPr>
              <w:spacing w:after="160" w:line="214" w:lineRule="auto"/>
              <w:jc w:val="right"/>
              <w:textAlignment w:val="bottom"/>
            </w:pPr>
            <w:r>
              <w:rPr>
                <w:rFonts w:ascii="Calibri" w:eastAsia="Calibri" w:hAnsi="Calibri" w:cs="Calibri"/>
                <w:color w:val="000000"/>
              </w:rPr>
              <w:t>2021-03-31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87AA7" w14:textId="77777777" w:rsidR="007D7C09" w:rsidRDefault="00771CF9">
            <w:pPr>
              <w:spacing w:after="160" w:line="214" w:lineRule="auto"/>
              <w:jc w:val="right"/>
              <w:textAlignment w:val="bottom"/>
            </w:pPr>
            <w:r>
              <w:rPr>
                <w:rFonts w:ascii="Calibri" w:eastAsia="Calibri" w:hAnsi="Calibri" w:cs="Calibri"/>
                <w:color w:val="000000"/>
              </w:rPr>
              <w:t>2021-02-26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761E0D" w14:textId="77777777" w:rsidR="007D7C09" w:rsidRDefault="00771CF9">
            <w:pPr>
              <w:spacing w:after="160" w:line="214" w:lineRule="auto"/>
              <w:jc w:val="right"/>
              <w:textAlignment w:val="bottom"/>
            </w:pPr>
            <w:r>
              <w:rPr>
                <w:rFonts w:ascii="Calibri" w:eastAsia="Calibri" w:hAnsi="Calibri" w:cs="Calibri"/>
                <w:color w:val="000000"/>
              </w:rPr>
              <w:t>2021-02-26</w:t>
            </w:r>
          </w:p>
        </w:tc>
      </w:tr>
      <w:tr w:rsidR="007D7C09" w14:paraId="3816EB77" w14:textId="77777777" w:rsidTr="00E45E84">
        <w:trPr>
          <w:trHeight w:val="131"/>
        </w:trPr>
        <w:tc>
          <w:tcPr>
            <w:tcW w:w="0" w:type="auto"/>
            <w:vMerge/>
            <w:tcBorders>
              <w:top w:val="inset" w:sz="7" w:space="0" w:color="0F243E"/>
              <w:left w:val="inset" w:sz="7" w:space="0" w:color="auto"/>
              <w:bottom w:val="inset" w:sz="7" w:space="0" w:color="auto"/>
              <w:right w:val="inset" w:sz="7" w:space="0" w:color="auto"/>
            </w:tcBorders>
          </w:tcPr>
          <w:p w14:paraId="66D342CB" w14:textId="77777777" w:rsidR="007D7C09" w:rsidRDefault="007D7C09"/>
        </w:tc>
        <w:tc>
          <w:tcPr>
            <w:tcW w:w="12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B640C9" w14:textId="77777777" w:rsidR="007D7C09" w:rsidRDefault="00771CF9">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02D18" w14:textId="77777777" w:rsidR="007D7C09" w:rsidRDefault="00771CF9">
            <w:pPr>
              <w:spacing w:after="160" w:line="214" w:lineRule="auto"/>
              <w:jc w:val="right"/>
              <w:textAlignment w:val="bottom"/>
            </w:pPr>
            <w:r>
              <w:rPr>
                <w:rFonts w:ascii="Calibri" w:eastAsia="Calibri" w:hAnsi="Calibri" w:cs="Calibri"/>
                <w:color w:val="000000"/>
              </w:rPr>
              <w:t>444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2ED5E6" w14:textId="77777777" w:rsidR="007D7C09" w:rsidRDefault="00771CF9">
            <w:pPr>
              <w:spacing w:after="160" w:line="214" w:lineRule="auto"/>
              <w:jc w:val="right"/>
              <w:textAlignment w:val="bottom"/>
            </w:pPr>
            <w:r>
              <w:rPr>
                <w:rFonts w:ascii="Calibri" w:eastAsia="Calibri" w:hAnsi="Calibri" w:cs="Calibri"/>
                <w:color w:val="000000"/>
              </w:rPr>
              <w:t>464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0ACC5" w14:textId="77777777" w:rsidR="007D7C09" w:rsidRDefault="00771CF9">
            <w:pPr>
              <w:spacing w:after="160" w:line="214" w:lineRule="auto"/>
              <w:jc w:val="right"/>
              <w:textAlignment w:val="bottom"/>
            </w:pPr>
            <w:r>
              <w:rPr>
                <w:rFonts w:ascii="Calibri" w:eastAsia="Calibri" w:hAnsi="Calibri" w:cs="Calibri"/>
                <w:color w:val="000000"/>
              </w:rPr>
              <w:t>471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810810" w14:textId="77777777" w:rsidR="007D7C09" w:rsidRDefault="00771CF9">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F2974" w14:textId="77777777" w:rsidR="007D7C09" w:rsidRDefault="00771CF9">
            <w:pPr>
              <w:spacing w:after="160" w:line="214" w:lineRule="auto"/>
              <w:jc w:val="right"/>
              <w:textAlignment w:val="bottom"/>
            </w:pPr>
            <w:r>
              <w:rPr>
                <w:rFonts w:ascii="Calibri" w:eastAsia="Calibri" w:hAnsi="Calibri" w:cs="Calibri"/>
                <w:color w:val="000000"/>
              </w:rPr>
              <w:t>568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6003C" w14:textId="77777777" w:rsidR="007D7C09" w:rsidRDefault="00771CF9">
            <w:pPr>
              <w:spacing w:after="160" w:line="214" w:lineRule="auto"/>
              <w:jc w:val="right"/>
              <w:textAlignment w:val="bottom"/>
            </w:pPr>
            <w:r>
              <w:rPr>
                <w:rFonts w:ascii="Calibri" w:eastAsia="Calibri" w:hAnsi="Calibri" w:cs="Calibri"/>
                <w:color w:val="000000"/>
              </w:rPr>
              <w:t>581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3E75F" w14:textId="77777777" w:rsidR="007D7C09" w:rsidRDefault="00771CF9">
            <w:pPr>
              <w:spacing w:after="160" w:line="214" w:lineRule="auto"/>
              <w:jc w:val="right"/>
              <w:textAlignment w:val="bottom"/>
            </w:pPr>
            <w:r>
              <w:rPr>
                <w:rFonts w:ascii="Calibri" w:eastAsia="Calibri" w:hAnsi="Calibri" w:cs="Calibri"/>
                <w:color w:val="000000"/>
              </w:rPr>
              <w:t>598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8FFECD" w14:textId="77777777" w:rsidR="007D7C09" w:rsidRDefault="00771CF9">
            <w:pPr>
              <w:spacing w:after="160" w:line="214" w:lineRule="auto"/>
              <w:jc w:val="right"/>
              <w:textAlignment w:val="bottom"/>
            </w:pPr>
            <w:r>
              <w:rPr>
                <w:rFonts w:ascii="Calibri" w:eastAsia="Calibri" w:hAnsi="Calibri" w:cs="Calibri"/>
                <w:color w:val="000000"/>
              </w:rPr>
              <w:t>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2EEFC3" w14:textId="77777777" w:rsidR="007D7C09" w:rsidRDefault="00771CF9">
            <w:pPr>
              <w:spacing w:after="160" w:line="214" w:lineRule="auto"/>
              <w:jc w:val="right"/>
              <w:textAlignment w:val="bottom"/>
            </w:pPr>
            <w:r>
              <w:rPr>
                <w:rFonts w:ascii="Calibri" w:eastAsia="Calibri" w:hAnsi="Calibri" w:cs="Calibri"/>
                <w:color w:val="000000"/>
              </w:rPr>
              <w:t>647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0FE42" w14:textId="77777777" w:rsidR="007D7C09" w:rsidRDefault="00771CF9">
            <w:pPr>
              <w:spacing w:after="160" w:line="214" w:lineRule="auto"/>
              <w:jc w:val="right"/>
              <w:textAlignment w:val="bottom"/>
            </w:pPr>
            <w:r>
              <w:rPr>
                <w:rFonts w:ascii="Calibri" w:eastAsia="Calibri" w:hAnsi="Calibri" w:cs="Calibri"/>
                <w:color w:val="000000"/>
              </w:rPr>
              <w:t>647</w:t>
            </w:r>
          </w:p>
        </w:tc>
      </w:tr>
    </w:tbl>
    <w:p w14:paraId="625404A0" w14:textId="77777777" w:rsidR="007D7C09" w:rsidRDefault="007D7C09"/>
    <w:p w14:paraId="24D8B62D" w14:textId="77777777" w:rsidR="00E45E84" w:rsidRDefault="00E45E84">
      <w:pPr>
        <w:spacing w:after="160" w:line="214" w:lineRule="auto"/>
        <w:rPr>
          <w:rFonts w:ascii="Calibri" w:eastAsia="Calibri" w:hAnsi="Calibri" w:cs="Calibri"/>
          <w:b/>
          <w:bCs/>
          <w:color w:val="000000"/>
        </w:rPr>
      </w:pPr>
    </w:p>
    <w:p w14:paraId="0EB4B338" w14:textId="77777777" w:rsidR="00E45E84" w:rsidRDefault="00E45E84">
      <w:pPr>
        <w:spacing w:after="160" w:line="214" w:lineRule="auto"/>
        <w:rPr>
          <w:rFonts w:ascii="Calibri" w:eastAsia="Calibri" w:hAnsi="Calibri" w:cs="Calibri"/>
          <w:b/>
          <w:bCs/>
          <w:color w:val="000000"/>
        </w:rPr>
      </w:pPr>
    </w:p>
    <w:p w14:paraId="3E161867" w14:textId="28D1ABB3" w:rsidR="007D7C09" w:rsidRDefault="00771CF9">
      <w:pPr>
        <w:spacing w:after="160" w:line="214" w:lineRule="auto"/>
      </w:pPr>
      <w:r>
        <w:rPr>
          <w:rFonts w:ascii="Calibri" w:eastAsia="Calibri" w:hAnsi="Calibri" w:cs="Calibri"/>
          <w:b/>
          <w:bCs/>
          <w:color w:val="000000"/>
        </w:rPr>
        <w:lastRenderedPageBreak/>
        <w:t>VIII.A. REQUESTS FOR EXPEDITED PROCESSING</w:t>
      </w:r>
    </w:p>
    <w:tbl>
      <w:tblPr>
        <w:tblStyle w:val="TableGridPHPDOCX"/>
        <w:tblW w:w="1334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7"/>
        <w:gridCol w:w="2055"/>
        <w:gridCol w:w="2055"/>
        <w:gridCol w:w="2134"/>
        <w:gridCol w:w="2134"/>
        <w:gridCol w:w="2175"/>
      </w:tblGrid>
      <w:tr w:rsidR="007D7C09" w14:paraId="71418BF9" w14:textId="77777777" w:rsidTr="00E45E84">
        <w:trPr>
          <w:trHeight w:val="1096"/>
        </w:trPr>
        <w:tc>
          <w:tcPr>
            <w:tcW w:w="27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694576"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0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9A748B" w14:textId="77777777" w:rsidR="007D7C09" w:rsidRDefault="00771CF9">
            <w:pPr>
              <w:spacing w:after="160" w:line="214" w:lineRule="auto"/>
              <w:jc w:val="center"/>
              <w:textAlignment w:val="center"/>
            </w:pPr>
            <w:r>
              <w:rPr>
                <w:rFonts w:ascii="Calibri" w:eastAsia="Calibri" w:hAnsi="Calibri" w:cs="Calibri"/>
                <w:color w:val="000000"/>
                <w:position w:val="-3"/>
              </w:rPr>
              <w:t>Number Granted</w:t>
            </w:r>
          </w:p>
        </w:tc>
        <w:tc>
          <w:tcPr>
            <w:tcW w:w="20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75C692" w14:textId="77777777" w:rsidR="007D7C09" w:rsidRDefault="00771CF9">
            <w:pPr>
              <w:spacing w:after="160" w:line="214" w:lineRule="auto"/>
              <w:jc w:val="center"/>
              <w:textAlignment w:val="center"/>
            </w:pPr>
            <w:r>
              <w:rPr>
                <w:rFonts w:ascii="Calibri" w:eastAsia="Calibri" w:hAnsi="Calibri" w:cs="Calibri"/>
                <w:color w:val="000000"/>
                <w:position w:val="-3"/>
              </w:rPr>
              <w:t>Number Denied</w:t>
            </w:r>
          </w:p>
        </w:tc>
        <w:tc>
          <w:tcPr>
            <w:tcW w:w="21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4FB338"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 to Adjudicate</w:t>
            </w:r>
          </w:p>
        </w:tc>
        <w:tc>
          <w:tcPr>
            <w:tcW w:w="21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9B3F91"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 to Adjudicate</w:t>
            </w:r>
          </w:p>
        </w:tc>
        <w:tc>
          <w:tcPr>
            <w:tcW w:w="21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E25772" w14:textId="77777777" w:rsidR="007D7C09" w:rsidRDefault="00771CF9">
            <w:pPr>
              <w:spacing w:after="160" w:line="214" w:lineRule="auto"/>
              <w:jc w:val="center"/>
              <w:textAlignment w:val="center"/>
            </w:pPr>
            <w:r>
              <w:rPr>
                <w:rFonts w:ascii="Calibri" w:eastAsia="Calibri" w:hAnsi="Calibri" w:cs="Calibri"/>
                <w:color w:val="000000"/>
                <w:position w:val="-3"/>
              </w:rPr>
              <w:t>Number Adjudicated Within Ten Calendar Days</w:t>
            </w:r>
          </w:p>
        </w:tc>
      </w:tr>
      <w:tr w:rsidR="007D7C09" w14:paraId="78368772" w14:textId="77777777" w:rsidTr="00E45E84">
        <w:trPr>
          <w:trHeight w:val="31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3CE4F"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E9A7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8CB7B" w14:textId="77777777" w:rsidR="007D7C09" w:rsidRDefault="00771CF9">
            <w:pPr>
              <w:spacing w:after="160" w:line="214" w:lineRule="auto"/>
              <w:jc w:val="right"/>
              <w:textAlignment w:val="bottom"/>
            </w:pPr>
            <w:r>
              <w:rPr>
                <w:rFonts w:ascii="Calibri" w:eastAsia="Calibri" w:hAnsi="Calibri" w:cs="Calibri"/>
                <w:color w:val="000000"/>
              </w:rPr>
              <w:t>383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2F816" w14:textId="77777777" w:rsidR="007D7C09" w:rsidRDefault="00771CF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44BFE"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42D9C" w14:textId="77777777" w:rsidR="007D7C09" w:rsidRDefault="00771CF9">
            <w:pPr>
              <w:spacing w:after="160" w:line="214" w:lineRule="auto"/>
              <w:jc w:val="right"/>
              <w:textAlignment w:val="bottom"/>
            </w:pPr>
            <w:r>
              <w:rPr>
                <w:rFonts w:ascii="Calibri" w:eastAsia="Calibri" w:hAnsi="Calibri" w:cs="Calibri"/>
                <w:color w:val="000000"/>
              </w:rPr>
              <w:t>343</w:t>
            </w:r>
          </w:p>
        </w:tc>
      </w:tr>
      <w:tr w:rsidR="007D7C09" w14:paraId="4C438033" w14:textId="77777777" w:rsidTr="00E45E84">
        <w:trPr>
          <w:trHeight w:val="51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F70F15"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0A7D68"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9E462" w14:textId="77777777" w:rsidR="007D7C09" w:rsidRDefault="00771CF9">
            <w:pPr>
              <w:spacing w:after="160" w:line="214" w:lineRule="auto"/>
              <w:jc w:val="right"/>
              <w:textAlignment w:val="bottom"/>
            </w:pPr>
            <w:r>
              <w:rPr>
                <w:rFonts w:ascii="Calibri" w:eastAsia="Calibri" w:hAnsi="Calibri" w:cs="Calibri"/>
                <w:color w:val="000000"/>
              </w:rPr>
              <w:t>383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B6920" w14:textId="77777777" w:rsidR="007D7C09" w:rsidRDefault="00771CF9">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CF5A0"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7BE7C" w14:textId="77777777" w:rsidR="007D7C09" w:rsidRDefault="00771CF9">
            <w:pPr>
              <w:spacing w:after="160" w:line="214" w:lineRule="auto"/>
              <w:jc w:val="right"/>
              <w:textAlignment w:val="bottom"/>
            </w:pPr>
            <w:r>
              <w:rPr>
                <w:rFonts w:ascii="Calibri" w:eastAsia="Calibri" w:hAnsi="Calibri" w:cs="Calibri"/>
                <w:color w:val="000000"/>
              </w:rPr>
              <w:t>343</w:t>
            </w:r>
          </w:p>
        </w:tc>
      </w:tr>
    </w:tbl>
    <w:p w14:paraId="549A069C" w14:textId="77777777" w:rsidR="007D7C09" w:rsidRDefault="007D7C09"/>
    <w:p w14:paraId="462D19BE" w14:textId="77777777" w:rsidR="007D7C09" w:rsidRDefault="00771CF9">
      <w:pPr>
        <w:spacing w:after="160" w:line="214" w:lineRule="auto"/>
      </w:pPr>
      <w:r>
        <w:rPr>
          <w:rFonts w:ascii="Calibri" w:eastAsia="Calibri" w:hAnsi="Calibri" w:cs="Calibri"/>
          <w:b/>
          <w:bCs/>
          <w:color w:val="000000"/>
        </w:rPr>
        <w:t>VIII.B. Requests for Fee Waiver</w:t>
      </w:r>
    </w:p>
    <w:tbl>
      <w:tblPr>
        <w:tblStyle w:val="TableGridPHPDOCX"/>
        <w:tblW w:w="1350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41"/>
        <w:gridCol w:w="2661"/>
        <w:gridCol w:w="2661"/>
        <w:gridCol w:w="2673"/>
        <w:gridCol w:w="2673"/>
      </w:tblGrid>
      <w:tr w:rsidR="007D7C09" w14:paraId="44499860" w14:textId="77777777" w:rsidTr="00E45E84">
        <w:trPr>
          <w:trHeight w:val="634"/>
        </w:trPr>
        <w:tc>
          <w:tcPr>
            <w:tcW w:w="28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93F97B"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D6A432" w14:textId="77777777" w:rsidR="007D7C09" w:rsidRDefault="00771CF9">
            <w:pPr>
              <w:spacing w:after="160" w:line="214" w:lineRule="auto"/>
              <w:jc w:val="center"/>
              <w:textAlignment w:val="center"/>
            </w:pPr>
            <w:r>
              <w:rPr>
                <w:rFonts w:ascii="Calibri" w:eastAsia="Calibri" w:hAnsi="Calibri" w:cs="Calibri"/>
                <w:color w:val="000000"/>
                <w:position w:val="-3"/>
              </w:rPr>
              <w:t>Number Granted</w:t>
            </w:r>
          </w:p>
        </w:tc>
        <w:tc>
          <w:tcPr>
            <w:tcW w:w="2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65FB10" w14:textId="77777777" w:rsidR="007D7C09" w:rsidRDefault="00771CF9">
            <w:pPr>
              <w:spacing w:after="160" w:line="214" w:lineRule="auto"/>
              <w:jc w:val="center"/>
              <w:textAlignment w:val="center"/>
            </w:pPr>
            <w:r>
              <w:rPr>
                <w:rFonts w:ascii="Calibri" w:eastAsia="Calibri" w:hAnsi="Calibri" w:cs="Calibri"/>
                <w:color w:val="000000"/>
                <w:position w:val="-3"/>
              </w:rPr>
              <w:t>Number Denied</w:t>
            </w:r>
          </w:p>
        </w:tc>
        <w:tc>
          <w:tcPr>
            <w:tcW w:w="26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D7A0A" w14:textId="77777777" w:rsidR="007D7C09" w:rsidRDefault="00771CF9">
            <w:pPr>
              <w:spacing w:after="160" w:line="214" w:lineRule="auto"/>
              <w:jc w:val="center"/>
              <w:textAlignment w:val="center"/>
            </w:pPr>
            <w:r>
              <w:rPr>
                <w:rFonts w:ascii="Calibri" w:eastAsia="Calibri" w:hAnsi="Calibri" w:cs="Calibri"/>
                <w:color w:val="000000"/>
                <w:position w:val="-3"/>
              </w:rPr>
              <w:t>Median Number of Days to Adjudicate</w:t>
            </w:r>
          </w:p>
        </w:tc>
        <w:tc>
          <w:tcPr>
            <w:tcW w:w="26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1FBAB0" w14:textId="77777777" w:rsidR="007D7C09" w:rsidRDefault="00771CF9">
            <w:pPr>
              <w:spacing w:after="160" w:line="214" w:lineRule="auto"/>
              <w:jc w:val="center"/>
              <w:textAlignment w:val="center"/>
            </w:pPr>
            <w:r>
              <w:rPr>
                <w:rFonts w:ascii="Calibri" w:eastAsia="Calibri" w:hAnsi="Calibri" w:cs="Calibri"/>
                <w:color w:val="000000"/>
                <w:position w:val="-3"/>
              </w:rPr>
              <w:t>Average Number of Days to Adjudicate</w:t>
            </w:r>
          </w:p>
        </w:tc>
      </w:tr>
      <w:tr w:rsidR="007D7C09" w14:paraId="6D61B4B8" w14:textId="77777777" w:rsidTr="00E45E84">
        <w:trPr>
          <w:trHeight w:val="28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77BAE"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0B620"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7C364" w14:textId="77777777" w:rsidR="007D7C09" w:rsidRDefault="00771CF9">
            <w:pPr>
              <w:spacing w:after="160" w:line="214" w:lineRule="auto"/>
              <w:jc w:val="right"/>
              <w:textAlignment w:val="bottom"/>
            </w:pPr>
            <w:r>
              <w:rPr>
                <w:rFonts w:ascii="Calibri" w:eastAsia="Calibri" w:hAnsi="Calibri" w:cs="Calibri"/>
                <w:color w:val="000000"/>
              </w:rPr>
              <w:t>374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F9E08"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E766B" w14:textId="77777777" w:rsidR="007D7C09" w:rsidRDefault="00771CF9">
            <w:pPr>
              <w:spacing w:after="160" w:line="214" w:lineRule="auto"/>
              <w:jc w:val="right"/>
              <w:textAlignment w:val="bottom"/>
            </w:pPr>
            <w:r>
              <w:rPr>
                <w:rFonts w:ascii="Calibri" w:eastAsia="Calibri" w:hAnsi="Calibri" w:cs="Calibri"/>
                <w:color w:val="000000"/>
              </w:rPr>
              <w:t>7</w:t>
            </w:r>
          </w:p>
        </w:tc>
      </w:tr>
      <w:tr w:rsidR="007D7C09" w14:paraId="0DCA500C" w14:textId="77777777" w:rsidTr="00E45E84">
        <w:trPr>
          <w:trHeight w:val="46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5EEC7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30B6A"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F9CE75" w14:textId="77777777" w:rsidR="007D7C09" w:rsidRDefault="00771CF9">
            <w:pPr>
              <w:spacing w:after="160" w:line="214" w:lineRule="auto"/>
              <w:jc w:val="right"/>
              <w:textAlignment w:val="bottom"/>
            </w:pPr>
            <w:r>
              <w:rPr>
                <w:rFonts w:ascii="Calibri" w:eastAsia="Calibri" w:hAnsi="Calibri" w:cs="Calibri"/>
                <w:color w:val="000000"/>
              </w:rPr>
              <w:t>374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21606" w14:textId="77777777" w:rsidR="007D7C09" w:rsidRDefault="00771CF9">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3D4DF" w14:textId="77777777" w:rsidR="007D7C09" w:rsidRDefault="00771CF9">
            <w:pPr>
              <w:spacing w:after="160" w:line="214" w:lineRule="auto"/>
              <w:jc w:val="right"/>
              <w:textAlignment w:val="bottom"/>
            </w:pPr>
            <w:r>
              <w:rPr>
                <w:rFonts w:ascii="Calibri" w:eastAsia="Calibri" w:hAnsi="Calibri" w:cs="Calibri"/>
                <w:color w:val="000000"/>
              </w:rPr>
              <w:t>7</w:t>
            </w:r>
          </w:p>
        </w:tc>
      </w:tr>
    </w:tbl>
    <w:p w14:paraId="256D9874" w14:textId="77777777" w:rsidR="007D7C09" w:rsidRDefault="007D7C09"/>
    <w:tbl>
      <w:tblPr>
        <w:tblStyle w:val="NormalTablePHPDOCX"/>
        <w:tblW w:w="8025" w:type="dxa"/>
        <w:tblInd w:w="108" w:type="dxa"/>
        <w:tblLook w:val="04A0" w:firstRow="1" w:lastRow="0" w:firstColumn="1" w:lastColumn="0" w:noHBand="0" w:noVBand="1"/>
      </w:tblPr>
      <w:tblGrid>
        <w:gridCol w:w="8025"/>
      </w:tblGrid>
      <w:tr w:rsidR="007D7C09" w14:paraId="18CF545D" w14:textId="77777777">
        <w:tc>
          <w:tcPr>
            <w:tcW w:w="8025" w:type="dxa"/>
            <w:tcMar>
              <w:top w:w="0" w:type="auto"/>
              <w:left w:w="0" w:type="auto"/>
              <w:bottom w:w="0" w:type="auto"/>
              <w:right w:w="0" w:type="auto"/>
            </w:tcMar>
            <w:vAlign w:val="bottom"/>
          </w:tcPr>
          <w:p w14:paraId="33A695D8" w14:textId="77777777" w:rsidR="007D7C09" w:rsidRDefault="00771CF9">
            <w:pPr>
              <w:spacing w:after="160" w:line="214" w:lineRule="auto"/>
              <w:textAlignment w:val="bottom"/>
            </w:pPr>
            <w:r>
              <w:rPr>
                <w:rFonts w:ascii="Calibri" w:eastAsia="Calibri" w:hAnsi="Calibri" w:cs="Calibri"/>
                <w:b/>
                <w:bCs/>
                <w:color w:val="000000"/>
              </w:rPr>
              <w:t>IX. FOIA Personnel and Costs</w:t>
            </w:r>
          </w:p>
        </w:tc>
      </w:tr>
    </w:tbl>
    <w:tbl>
      <w:tblPr>
        <w:tblStyle w:val="TableGridPHPDOCX"/>
        <w:tblW w:w="1355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92"/>
        <w:gridCol w:w="1908"/>
        <w:gridCol w:w="1908"/>
        <w:gridCol w:w="1645"/>
        <w:gridCol w:w="1911"/>
        <w:gridCol w:w="1777"/>
        <w:gridCol w:w="1917"/>
      </w:tblGrid>
      <w:tr w:rsidR="007D7C09" w14:paraId="333C6751" w14:textId="77777777" w:rsidTr="00E45E84">
        <w:trPr>
          <w:trHeight w:val="455"/>
        </w:trPr>
        <w:tc>
          <w:tcPr>
            <w:tcW w:w="2492"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5AB21F"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5461"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7004C3" w14:textId="77777777" w:rsidR="007D7C09" w:rsidRDefault="00771CF9">
            <w:pPr>
              <w:spacing w:after="160" w:line="214" w:lineRule="auto"/>
              <w:jc w:val="center"/>
              <w:textAlignment w:val="center"/>
            </w:pPr>
            <w:r>
              <w:rPr>
                <w:rFonts w:ascii="Calibri" w:eastAsia="Calibri" w:hAnsi="Calibri" w:cs="Calibri"/>
                <w:color w:val="000000"/>
                <w:position w:val="-3"/>
              </w:rPr>
              <w:t>PERSONNEL</w:t>
            </w:r>
          </w:p>
        </w:tc>
        <w:tc>
          <w:tcPr>
            <w:tcW w:w="560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737AD7" w14:textId="77777777" w:rsidR="007D7C09" w:rsidRDefault="00771CF9">
            <w:pPr>
              <w:spacing w:after="160" w:line="214" w:lineRule="auto"/>
              <w:jc w:val="center"/>
              <w:textAlignment w:val="center"/>
            </w:pPr>
            <w:r>
              <w:rPr>
                <w:rFonts w:ascii="Calibri" w:eastAsia="Calibri" w:hAnsi="Calibri" w:cs="Calibri"/>
                <w:color w:val="000000"/>
                <w:position w:val="-3"/>
              </w:rPr>
              <w:t>COSTS</w:t>
            </w:r>
          </w:p>
        </w:tc>
      </w:tr>
      <w:tr w:rsidR="00E45E84" w14:paraId="70D03485" w14:textId="77777777" w:rsidTr="00E45E84">
        <w:trPr>
          <w:trHeight w:val="161"/>
        </w:trPr>
        <w:tc>
          <w:tcPr>
            <w:tcW w:w="0" w:type="auto"/>
            <w:vMerge/>
            <w:tcBorders>
              <w:top w:val="inset" w:sz="7" w:space="0" w:color="0F243E"/>
              <w:left w:val="inset" w:sz="7" w:space="0" w:color="auto"/>
              <w:bottom w:val="inset" w:sz="7" w:space="0" w:color="auto"/>
              <w:right w:val="inset" w:sz="7" w:space="0" w:color="auto"/>
            </w:tcBorders>
          </w:tcPr>
          <w:p w14:paraId="2F5466C5" w14:textId="77777777" w:rsidR="007D7C09" w:rsidRDefault="007D7C09"/>
        </w:tc>
        <w:tc>
          <w:tcPr>
            <w:tcW w:w="19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F74CF6" w14:textId="77777777" w:rsidR="007D7C09" w:rsidRDefault="00771CF9">
            <w:pPr>
              <w:spacing w:after="160" w:line="214" w:lineRule="auto"/>
              <w:jc w:val="center"/>
              <w:textAlignment w:val="center"/>
            </w:pPr>
            <w:r>
              <w:rPr>
                <w:rFonts w:ascii="Calibri" w:eastAsia="Calibri" w:hAnsi="Calibri" w:cs="Calibri"/>
                <w:color w:val="000000"/>
                <w:position w:val="-3"/>
              </w:rPr>
              <w:t>Number of "Full-Time FOIA Employees"</w:t>
            </w:r>
          </w:p>
        </w:tc>
        <w:tc>
          <w:tcPr>
            <w:tcW w:w="19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505873" w14:textId="77777777" w:rsidR="007D7C09" w:rsidRDefault="00771CF9">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6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E20E0" w14:textId="77777777" w:rsidR="007D7C09" w:rsidRDefault="00771CF9">
            <w:pPr>
              <w:spacing w:after="160" w:line="214" w:lineRule="auto"/>
              <w:jc w:val="center"/>
              <w:textAlignment w:val="center"/>
            </w:pPr>
            <w:r>
              <w:rPr>
                <w:rFonts w:ascii="Calibri" w:eastAsia="Calibri" w:hAnsi="Calibri" w:cs="Calibri"/>
                <w:color w:val="000000"/>
                <w:position w:val="-3"/>
              </w:rPr>
              <w:t>Total Number of "Full-Time FOIA Staff"</w:t>
            </w:r>
          </w:p>
        </w:tc>
        <w:tc>
          <w:tcPr>
            <w:tcW w:w="191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1FF6D5" w14:textId="77777777" w:rsidR="007D7C09" w:rsidRDefault="00771CF9">
            <w:pPr>
              <w:spacing w:after="160" w:line="214" w:lineRule="auto"/>
              <w:jc w:val="center"/>
              <w:textAlignment w:val="center"/>
            </w:pPr>
            <w:r>
              <w:rPr>
                <w:rFonts w:ascii="Calibri" w:eastAsia="Calibri" w:hAnsi="Calibri" w:cs="Calibri"/>
                <w:color w:val="000000"/>
                <w:position w:val="-3"/>
              </w:rPr>
              <w:t>Processing Costs</w:t>
            </w:r>
          </w:p>
        </w:tc>
        <w:tc>
          <w:tcPr>
            <w:tcW w:w="177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4D31D5" w14:textId="77777777" w:rsidR="007D7C09" w:rsidRDefault="00771CF9">
            <w:pPr>
              <w:spacing w:after="160" w:line="214" w:lineRule="auto"/>
              <w:jc w:val="center"/>
              <w:textAlignment w:val="center"/>
            </w:pPr>
            <w:r>
              <w:rPr>
                <w:rFonts w:ascii="Calibri" w:eastAsia="Calibri" w:hAnsi="Calibri" w:cs="Calibri"/>
                <w:color w:val="000000"/>
                <w:position w:val="-3"/>
              </w:rPr>
              <w:t>Litigation-Related Costs</w:t>
            </w:r>
          </w:p>
        </w:tc>
        <w:tc>
          <w:tcPr>
            <w:tcW w:w="19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7D73CD" w14:textId="77777777" w:rsidR="007D7C09" w:rsidRDefault="00771CF9">
            <w:pPr>
              <w:spacing w:after="160" w:line="214" w:lineRule="auto"/>
              <w:jc w:val="center"/>
              <w:textAlignment w:val="center"/>
            </w:pPr>
            <w:r>
              <w:rPr>
                <w:rFonts w:ascii="Calibri" w:eastAsia="Calibri" w:hAnsi="Calibri" w:cs="Calibri"/>
                <w:color w:val="000000"/>
                <w:position w:val="-3"/>
              </w:rPr>
              <w:t>Total Costs</w:t>
            </w:r>
          </w:p>
        </w:tc>
      </w:tr>
      <w:tr w:rsidR="00E45E84" w14:paraId="792D8B6E" w14:textId="77777777" w:rsidTr="00E45E84">
        <w:trPr>
          <w:trHeight w:val="45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7BC33B"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DA471" w14:textId="77777777" w:rsidR="007D7C09" w:rsidRDefault="00771CF9">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A868C" w14:textId="77777777" w:rsidR="007D7C09" w:rsidRDefault="00771CF9">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8A0AC" w14:textId="77777777" w:rsidR="007D7C09" w:rsidRDefault="00771CF9">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8AAF7" w14:textId="77777777" w:rsidR="007D7C09" w:rsidRDefault="00771CF9">
            <w:pPr>
              <w:spacing w:after="160" w:line="214" w:lineRule="auto"/>
              <w:jc w:val="right"/>
              <w:textAlignment w:val="bottom"/>
            </w:pPr>
            <w:r>
              <w:rPr>
                <w:rFonts w:ascii="Calibri" w:eastAsia="Calibri" w:hAnsi="Calibri" w:cs="Calibri"/>
                <w:color w:val="000000"/>
              </w:rPr>
              <w:t>2430354.93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B3C6B0" w14:textId="77777777" w:rsidR="007D7C09" w:rsidRDefault="00771CF9">
            <w:pPr>
              <w:spacing w:after="160" w:line="214" w:lineRule="auto"/>
              <w:jc w:val="right"/>
              <w:textAlignment w:val="bottom"/>
            </w:pPr>
            <w:r>
              <w:rPr>
                <w:rFonts w:ascii="Calibri" w:eastAsia="Calibri" w:hAnsi="Calibri" w:cs="Calibri"/>
                <w:color w:val="000000"/>
              </w:rPr>
              <w:t>28245.75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D9F234" w14:textId="77777777" w:rsidR="007D7C09" w:rsidRDefault="00771CF9">
            <w:pPr>
              <w:spacing w:after="160" w:line="214" w:lineRule="auto"/>
              <w:jc w:val="right"/>
              <w:textAlignment w:val="bottom"/>
            </w:pPr>
            <w:r>
              <w:rPr>
                <w:rFonts w:ascii="Calibri" w:eastAsia="Calibri" w:hAnsi="Calibri" w:cs="Calibri"/>
                <w:color w:val="000000"/>
              </w:rPr>
              <w:t>2458600.68</w:t>
            </w:r>
          </w:p>
        </w:tc>
      </w:tr>
      <w:tr w:rsidR="00E45E84" w14:paraId="1E54513D" w14:textId="77777777" w:rsidTr="00E45E84">
        <w:trPr>
          <w:trHeight w:val="72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4AF34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479A9" w14:textId="77777777" w:rsidR="007D7C09" w:rsidRDefault="00771CF9">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C1413" w14:textId="77777777" w:rsidR="007D7C09" w:rsidRDefault="00771CF9">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AE1E9" w14:textId="77777777" w:rsidR="007D7C09" w:rsidRDefault="00771CF9">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98CA7" w14:textId="77777777" w:rsidR="007D7C09" w:rsidRDefault="00771CF9">
            <w:pPr>
              <w:spacing w:after="160" w:line="214" w:lineRule="auto"/>
              <w:jc w:val="right"/>
              <w:textAlignment w:val="bottom"/>
            </w:pPr>
            <w:r>
              <w:rPr>
                <w:rFonts w:ascii="Calibri" w:eastAsia="Calibri" w:hAnsi="Calibri" w:cs="Calibri"/>
                <w:color w:val="000000"/>
              </w:rPr>
              <w:t>2430354.93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159074" w14:textId="77777777" w:rsidR="007D7C09" w:rsidRDefault="00771CF9">
            <w:pPr>
              <w:spacing w:after="160" w:line="214" w:lineRule="auto"/>
              <w:jc w:val="right"/>
              <w:textAlignment w:val="bottom"/>
            </w:pPr>
            <w:r>
              <w:rPr>
                <w:rFonts w:ascii="Calibri" w:eastAsia="Calibri" w:hAnsi="Calibri" w:cs="Calibri"/>
                <w:color w:val="000000"/>
              </w:rPr>
              <w:t>28245.75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364F1" w14:textId="77777777" w:rsidR="007D7C09" w:rsidRDefault="00771CF9">
            <w:pPr>
              <w:spacing w:after="160" w:line="214" w:lineRule="auto"/>
              <w:jc w:val="right"/>
              <w:textAlignment w:val="bottom"/>
            </w:pPr>
            <w:r>
              <w:rPr>
                <w:rFonts w:ascii="Calibri" w:eastAsia="Calibri" w:hAnsi="Calibri" w:cs="Calibri"/>
                <w:color w:val="000000"/>
              </w:rPr>
              <w:t>2458600.68</w:t>
            </w:r>
          </w:p>
        </w:tc>
      </w:tr>
    </w:tbl>
    <w:tbl>
      <w:tblPr>
        <w:tblStyle w:val="NormalTablePHPDOCX"/>
        <w:tblW w:w="8025" w:type="dxa"/>
        <w:tblInd w:w="108" w:type="dxa"/>
        <w:tblLook w:val="04A0" w:firstRow="1" w:lastRow="0" w:firstColumn="1" w:lastColumn="0" w:noHBand="0" w:noVBand="1"/>
      </w:tblPr>
      <w:tblGrid>
        <w:gridCol w:w="8025"/>
      </w:tblGrid>
      <w:tr w:rsidR="007D7C09" w14:paraId="7A96310E" w14:textId="77777777">
        <w:tc>
          <w:tcPr>
            <w:tcW w:w="8025" w:type="dxa"/>
            <w:tcMar>
              <w:top w:w="0" w:type="auto"/>
              <w:left w:w="0" w:type="auto"/>
              <w:bottom w:w="0" w:type="auto"/>
              <w:right w:w="0" w:type="auto"/>
            </w:tcMar>
            <w:vAlign w:val="bottom"/>
          </w:tcPr>
          <w:p w14:paraId="09E3934A" w14:textId="77777777" w:rsidR="007D7C09" w:rsidRDefault="00771CF9">
            <w:pPr>
              <w:spacing w:after="160" w:line="214" w:lineRule="auto"/>
              <w:textAlignment w:val="bottom"/>
            </w:pPr>
            <w:r>
              <w:rPr>
                <w:rFonts w:ascii="Calibri" w:eastAsia="Calibri" w:hAnsi="Calibri" w:cs="Calibri"/>
                <w:b/>
                <w:bCs/>
                <w:color w:val="000000"/>
              </w:rPr>
              <w:lastRenderedPageBreak/>
              <w:t>X. Fees Collected for Processing Requests</w:t>
            </w:r>
          </w:p>
        </w:tc>
      </w:tr>
    </w:tbl>
    <w:tbl>
      <w:tblPr>
        <w:tblStyle w:val="TableGridPHPDOCX"/>
        <w:tblW w:w="795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96"/>
        <w:gridCol w:w="2576"/>
        <w:gridCol w:w="2584"/>
      </w:tblGrid>
      <w:tr w:rsidR="007D7C09" w14:paraId="627535D9" w14:textId="77777777" w:rsidTr="00E45E84">
        <w:trPr>
          <w:trHeight w:val="909"/>
        </w:trPr>
        <w:tc>
          <w:tcPr>
            <w:tcW w:w="2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BC92B2"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5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549168" w14:textId="77777777" w:rsidR="007D7C09" w:rsidRDefault="00771CF9">
            <w:pPr>
              <w:spacing w:after="160" w:line="214" w:lineRule="auto"/>
              <w:jc w:val="center"/>
              <w:textAlignment w:val="center"/>
            </w:pPr>
            <w:r>
              <w:rPr>
                <w:rFonts w:ascii="Calibri" w:eastAsia="Calibri" w:hAnsi="Calibri" w:cs="Calibri"/>
                <w:color w:val="000000"/>
                <w:position w:val="-3"/>
              </w:rPr>
              <w:t>Total Amount of Fees Collected</w:t>
            </w:r>
          </w:p>
        </w:tc>
        <w:tc>
          <w:tcPr>
            <w:tcW w:w="25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5AF4FB" w14:textId="77777777" w:rsidR="007D7C09" w:rsidRDefault="00771CF9">
            <w:pPr>
              <w:spacing w:after="160" w:line="214" w:lineRule="auto"/>
              <w:jc w:val="center"/>
              <w:textAlignment w:val="center"/>
            </w:pPr>
            <w:r>
              <w:rPr>
                <w:rFonts w:ascii="Calibri" w:eastAsia="Calibri" w:hAnsi="Calibri" w:cs="Calibri"/>
                <w:color w:val="000000"/>
                <w:position w:val="-3"/>
              </w:rPr>
              <w:t>Percentage of Total Costs</w:t>
            </w:r>
          </w:p>
        </w:tc>
      </w:tr>
      <w:tr w:rsidR="007D7C09" w14:paraId="4D0024F2" w14:textId="77777777" w:rsidTr="00E45E84">
        <w:trPr>
          <w:trHeight w:val="40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FAF8E"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1EBFBE" w14:textId="77777777" w:rsidR="007D7C09" w:rsidRDefault="00771CF9">
            <w:pPr>
              <w:spacing w:after="160" w:line="214" w:lineRule="auto"/>
              <w:jc w:val="right"/>
              <w:textAlignment w:val="bottom"/>
            </w:pPr>
            <w:r>
              <w:rPr>
                <w:rFonts w:ascii="Calibri" w:eastAsia="Calibri" w:hAnsi="Calibri" w:cs="Calibri"/>
                <w:color w:val="000000"/>
              </w:rPr>
              <w:t>200051.25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E97BE" w14:textId="77777777" w:rsidR="007D7C09" w:rsidRDefault="00771CF9">
            <w:pPr>
              <w:spacing w:after="160" w:line="214" w:lineRule="auto"/>
              <w:jc w:val="right"/>
              <w:textAlignment w:val="bottom"/>
            </w:pPr>
            <w:r>
              <w:rPr>
                <w:rFonts w:ascii="Calibri" w:eastAsia="Calibri" w:hAnsi="Calibri" w:cs="Calibri"/>
                <w:color w:val="000000"/>
              </w:rPr>
              <w:t>8.2300</w:t>
            </w:r>
          </w:p>
        </w:tc>
      </w:tr>
      <w:tr w:rsidR="007D7C09" w14:paraId="5D498E36" w14:textId="77777777" w:rsidTr="00E45E84">
        <w:trPr>
          <w:trHeight w:val="6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963859"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C7F68" w14:textId="77777777" w:rsidR="007D7C09" w:rsidRDefault="00771CF9">
            <w:pPr>
              <w:spacing w:after="160" w:line="214" w:lineRule="auto"/>
              <w:jc w:val="right"/>
              <w:textAlignment w:val="bottom"/>
            </w:pPr>
            <w:r>
              <w:rPr>
                <w:rFonts w:ascii="Calibri" w:eastAsia="Calibri" w:hAnsi="Calibri" w:cs="Calibri"/>
                <w:color w:val="000000"/>
              </w:rPr>
              <w:t>200051.25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080CA" w14:textId="77777777" w:rsidR="007D7C09" w:rsidRDefault="00771CF9">
            <w:pPr>
              <w:spacing w:after="160" w:line="214" w:lineRule="auto"/>
              <w:jc w:val="right"/>
              <w:textAlignment w:val="bottom"/>
            </w:pPr>
            <w:r>
              <w:rPr>
                <w:rFonts w:ascii="Calibri" w:eastAsia="Calibri" w:hAnsi="Calibri" w:cs="Calibri"/>
                <w:color w:val="000000"/>
              </w:rPr>
              <w:t>8.2300</w:t>
            </w:r>
          </w:p>
        </w:tc>
      </w:tr>
    </w:tbl>
    <w:p w14:paraId="63804278" w14:textId="77777777" w:rsidR="007D7C09" w:rsidRDefault="007D7C09"/>
    <w:tbl>
      <w:tblPr>
        <w:tblStyle w:val="NormalTablePHPDOCX"/>
        <w:tblW w:w="8025" w:type="dxa"/>
        <w:tblInd w:w="108" w:type="dxa"/>
        <w:tblLook w:val="04A0" w:firstRow="1" w:lastRow="0" w:firstColumn="1" w:lastColumn="0" w:noHBand="0" w:noVBand="1"/>
      </w:tblPr>
      <w:tblGrid>
        <w:gridCol w:w="8025"/>
      </w:tblGrid>
      <w:tr w:rsidR="007D7C09" w14:paraId="1A9881C1" w14:textId="77777777">
        <w:tc>
          <w:tcPr>
            <w:tcW w:w="8025" w:type="dxa"/>
            <w:tcMar>
              <w:top w:w="0" w:type="auto"/>
              <w:left w:w="0" w:type="auto"/>
              <w:bottom w:w="0" w:type="auto"/>
              <w:right w:w="0" w:type="auto"/>
            </w:tcMar>
            <w:vAlign w:val="bottom"/>
          </w:tcPr>
          <w:p w14:paraId="4A82E503" w14:textId="77777777" w:rsidR="007D7C09" w:rsidRDefault="00771CF9">
            <w:pPr>
              <w:spacing w:after="160" w:line="214" w:lineRule="auto"/>
              <w:textAlignment w:val="bottom"/>
            </w:pPr>
            <w:r>
              <w:rPr>
                <w:rFonts w:ascii="Calibri" w:eastAsia="Calibri" w:hAnsi="Calibri" w:cs="Calibri"/>
                <w:b/>
                <w:bCs/>
                <w:color w:val="000000"/>
              </w:rPr>
              <w:t>XI.A. Number of Times Subsection (C) Used</w:t>
            </w:r>
          </w:p>
        </w:tc>
      </w:tr>
    </w:tbl>
    <w:tbl>
      <w:tblPr>
        <w:tblStyle w:val="TableGridPHPDOCX"/>
        <w:tblW w:w="802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971"/>
        <w:gridCol w:w="5058"/>
      </w:tblGrid>
      <w:tr w:rsidR="007D7C09" w14:paraId="0848C7D3" w14:textId="77777777" w:rsidTr="00E45E84">
        <w:trPr>
          <w:trHeight w:val="658"/>
        </w:trPr>
        <w:tc>
          <w:tcPr>
            <w:tcW w:w="29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213B2A"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50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E79B98" w14:textId="77777777" w:rsidR="007D7C09" w:rsidRDefault="00771CF9">
            <w:pPr>
              <w:spacing w:after="160" w:line="214" w:lineRule="auto"/>
              <w:jc w:val="center"/>
              <w:textAlignment w:val="center"/>
            </w:pPr>
            <w:r>
              <w:rPr>
                <w:rFonts w:ascii="Calibri" w:eastAsia="Calibri" w:hAnsi="Calibri" w:cs="Calibri"/>
                <w:color w:val="000000"/>
                <w:position w:val="-3"/>
              </w:rPr>
              <w:t>Number of Times Subsection Used</w:t>
            </w:r>
          </w:p>
        </w:tc>
      </w:tr>
      <w:tr w:rsidR="007D7C09" w14:paraId="206E6703" w14:textId="77777777" w:rsidTr="00E45E84">
        <w:trPr>
          <w:trHeight w:val="40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26A691"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0FC5D" w14:textId="77777777" w:rsidR="007D7C09" w:rsidRDefault="00771CF9">
            <w:pPr>
              <w:spacing w:after="160" w:line="214" w:lineRule="auto"/>
              <w:jc w:val="right"/>
              <w:textAlignment w:val="bottom"/>
            </w:pPr>
            <w:r>
              <w:rPr>
                <w:rFonts w:ascii="Calibri" w:eastAsia="Calibri" w:hAnsi="Calibri" w:cs="Calibri"/>
                <w:color w:val="000000"/>
              </w:rPr>
              <w:t>0</w:t>
            </w:r>
          </w:p>
        </w:tc>
      </w:tr>
      <w:tr w:rsidR="007D7C09" w14:paraId="3B4296C4" w14:textId="77777777" w:rsidTr="00E45E84">
        <w:trPr>
          <w:trHeight w:val="41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728EC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CDE22" w14:textId="77777777" w:rsidR="007D7C09" w:rsidRDefault="00771CF9">
            <w:pPr>
              <w:spacing w:after="160" w:line="214" w:lineRule="auto"/>
              <w:jc w:val="right"/>
              <w:textAlignment w:val="bottom"/>
            </w:pPr>
            <w:r>
              <w:rPr>
                <w:rFonts w:ascii="Calibri" w:eastAsia="Calibri" w:hAnsi="Calibri" w:cs="Calibri"/>
                <w:color w:val="000000"/>
              </w:rPr>
              <w:t>0</w:t>
            </w:r>
          </w:p>
        </w:tc>
      </w:tr>
    </w:tbl>
    <w:p w14:paraId="049EC3EF" w14:textId="77777777" w:rsidR="007D7C09" w:rsidRDefault="007D7C09"/>
    <w:tbl>
      <w:tblPr>
        <w:tblStyle w:val="NormalTablePHPDOCX"/>
        <w:tblW w:w="8025" w:type="dxa"/>
        <w:tblInd w:w="108" w:type="dxa"/>
        <w:tblLook w:val="04A0" w:firstRow="1" w:lastRow="0" w:firstColumn="1" w:lastColumn="0" w:noHBand="0" w:noVBand="1"/>
      </w:tblPr>
      <w:tblGrid>
        <w:gridCol w:w="8025"/>
      </w:tblGrid>
      <w:tr w:rsidR="007D7C09" w14:paraId="0BE68918" w14:textId="77777777">
        <w:tc>
          <w:tcPr>
            <w:tcW w:w="8025" w:type="dxa"/>
            <w:tcMar>
              <w:top w:w="0" w:type="auto"/>
              <w:left w:w="0" w:type="auto"/>
              <w:bottom w:w="0" w:type="auto"/>
              <w:right w:w="0" w:type="auto"/>
            </w:tcMar>
            <w:vAlign w:val="bottom"/>
          </w:tcPr>
          <w:p w14:paraId="247DDF26" w14:textId="77777777" w:rsidR="007D7C09" w:rsidRDefault="00771CF9">
            <w:pPr>
              <w:spacing w:after="160" w:line="214" w:lineRule="auto"/>
              <w:textAlignment w:val="bottom"/>
            </w:pPr>
            <w:r>
              <w:rPr>
                <w:rFonts w:ascii="Calibri" w:eastAsia="Calibri" w:hAnsi="Calibri" w:cs="Calibri"/>
                <w:b/>
                <w:bCs/>
                <w:color w:val="000000"/>
              </w:rPr>
              <w:t>XI.B. Number of Subsection (A)(2) Postings</w:t>
            </w:r>
          </w:p>
        </w:tc>
      </w:tr>
    </w:tbl>
    <w:tbl>
      <w:tblPr>
        <w:tblStyle w:val="TableGridPHPDOCX"/>
        <w:tblW w:w="814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2"/>
        <w:gridCol w:w="2637"/>
        <w:gridCol w:w="2640"/>
      </w:tblGrid>
      <w:tr w:rsidR="007D7C09" w14:paraId="55ED2B34" w14:textId="77777777" w:rsidTr="00E45E84">
        <w:trPr>
          <w:trHeight w:val="1091"/>
        </w:trPr>
        <w:tc>
          <w:tcPr>
            <w:tcW w:w="28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225044"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6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6E0107" w14:textId="77777777" w:rsidR="007D7C09" w:rsidRDefault="00771CF9">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26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2A5434" w14:textId="77777777" w:rsidR="007D7C09" w:rsidRDefault="00771CF9">
            <w:pPr>
              <w:spacing w:after="160" w:line="214" w:lineRule="auto"/>
              <w:jc w:val="center"/>
              <w:textAlignment w:val="center"/>
            </w:pPr>
            <w:r>
              <w:rPr>
                <w:rFonts w:ascii="Calibri" w:eastAsia="Calibri" w:hAnsi="Calibri" w:cs="Calibri"/>
                <w:color w:val="000000"/>
                <w:position w:val="-3"/>
              </w:rPr>
              <w:t>Number of Records Posted by Program Offices</w:t>
            </w:r>
          </w:p>
        </w:tc>
      </w:tr>
      <w:tr w:rsidR="007D7C09" w14:paraId="09F18F8C" w14:textId="77777777" w:rsidTr="00E45E84">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9F3B57"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43D18" w14:textId="77777777" w:rsidR="007D7C09" w:rsidRDefault="00771CF9">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9875F2" w14:textId="77777777" w:rsidR="007D7C09" w:rsidRDefault="00771CF9">
            <w:pPr>
              <w:spacing w:after="160" w:line="214" w:lineRule="auto"/>
              <w:jc w:val="right"/>
              <w:textAlignment w:val="bottom"/>
            </w:pPr>
            <w:r>
              <w:rPr>
                <w:rFonts w:ascii="Calibri" w:eastAsia="Calibri" w:hAnsi="Calibri" w:cs="Calibri"/>
                <w:color w:val="000000"/>
              </w:rPr>
              <w:t>0</w:t>
            </w:r>
          </w:p>
        </w:tc>
      </w:tr>
      <w:tr w:rsidR="007D7C09" w14:paraId="048BC95D" w14:textId="77777777" w:rsidTr="00E45E84">
        <w:trPr>
          <w:trHeight w:val="62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1C9E0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E7B79B" w14:textId="77777777" w:rsidR="007D7C09" w:rsidRDefault="00771CF9">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B8436" w14:textId="77777777" w:rsidR="007D7C09" w:rsidRDefault="00771CF9">
            <w:pPr>
              <w:spacing w:after="160" w:line="214" w:lineRule="auto"/>
              <w:jc w:val="right"/>
              <w:textAlignment w:val="bottom"/>
            </w:pPr>
            <w:r>
              <w:rPr>
                <w:rFonts w:ascii="Calibri" w:eastAsia="Calibri" w:hAnsi="Calibri" w:cs="Calibri"/>
                <w:color w:val="000000"/>
              </w:rPr>
              <w:t>0</w:t>
            </w:r>
          </w:p>
        </w:tc>
      </w:tr>
    </w:tbl>
    <w:p w14:paraId="01B89BAD" w14:textId="454C1FDE" w:rsidR="007D7C09" w:rsidRDefault="007D7C09"/>
    <w:p w14:paraId="146F6E27" w14:textId="77777777" w:rsidR="00E45E84" w:rsidRDefault="00E45E84"/>
    <w:p w14:paraId="4B6151D9" w14:textId="77777777" w:rsidR="007D7C09" w:rsidRDefault="00771CF9">
      <w:pPr>
        <w:spacing w:after="160" w:line="214" w:lineRule="auto"/>
      </w:pPr>
      <w:r>
        <w:rPr>
          <w:rFonts w:ascii="Calibri" w:eastAsia="Calibri" w:hAnsi="Calibri" w:cs="Calibri"/>
          <w:b/>
          <w:bCs/>
          <w:color w:val="000000"/>
        </w:rPr>
        <w:lastRenderedPageBreak/>
        <w:t>XII.A. Backlogs of FOIA Requests and Administrative Appeals</w:t>
      </w:r>
    </w:p>
    <w:tbl>
      <w:tblPr>
        <w:tblStyle w:val="TableGridPHPDOCX"/>
        <w:tblW w:w="1016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387"/>
        <w:gridCol w:w="3387"/>
        <w:gridCol w:w="3387"/>
      </w:tblGrid>
      <w:tr w:rsidR="007D7C09" w14:paraId="264937F5" w14:textId="77777777" w:rsidTr="00E45E84">
        <w:trPr>
          <w:trHeight w:val="1106"/>
        </w:trPr>
        <w:tc>
          <w:tcPr>
            <w:tcW w:w="33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C2E30E"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33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8D6521" w14:textId="77777777" w:rsidR="007D7C09" w:rsidRDefault="00771CF9">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33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6D830D" w14:textId="77777777" w:rsidR="007D7C09" w:rsidRDefault="00771CF9">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7D7C09" w14:paraId="11A3E6A8" w14:textId="77777777" w:rsidTr="00E45E84">
        <w:trPr>
          <w:trHeight w:val="3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46840"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04C91" w14:textId="77777777" w:rsidR="007D7C09" w:rsidRDefault="00771CF9">
            <w:pPr>
              <w:spacing w:after="160" w:line="214" w:lineRule="auto"/>
              <w:jc w:val="right"/>
              <w:textAlignment w:val="bottom"/>
            </w:pPr>
            <w:r>
              <w:rPr>
                <w:rFonts w:ascii="Calibri" w:eastAsia="Calibri" w:hAnsi="Calibri" w:cs="Calibri"/>
                <w:color w:val="000000"/>
              </w:rPr>
              <w:t>251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965767" w14:textId="77777777" w:rsidR="007D7C09" w:rsidRDefault="00771CF9">
            <w:pPr>
              <w:spacing w:after="160" w:line="214" w:lineRule="auto"/>
              <w:jc w:val="right"/>
              <w:textAlignment w:val="bottom"/>
            </w:pPr>
            <w:r>
              <w:rPr>
                <w:rFonts w:ascii="Calibri" w:eastAsia="Calibri" w:hAnsi="Calibri" w:cs="Calibri"/>
                <w:color w:val="000000"/>
              </w:rPr>
              <w:t>47</w:t>
            </w:r>
          </w:p>
        </w:tc>
      </w:tr>
      <w:tr w:rsidR="007D7C09" w14:paraId="25532264" w14:textId="77777777" w:rsidTr="00E45E84">
        <w:trPr>
          <w:trHeight w:val="524"/>
        </w:trPr>
        <w:tc>
          <w:tcPr>
            <w:tcW w:w="33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D48582"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12BB33" w14:textId="77777777" w:rsidR="007D7C09" w:rsidRDefault="00771CF9">
            <w:pPr>
              <w:spacing w:after="160" w:line="214" w:lineRule="auto"/>
              <w:jc w:val="right"/>
              <w:textAlignment w:val="bottom"/>
            </w:pPr>
            <w:r>
              <w:rPr>
                <w:rFonts w:ascii="Calibri" w:eastAsia="Calibri" w:hAnsi="Calibri" w:cs="Calibri"/>
                <w:color w:val="000000"/>
              </w:rPr>
              <w:t>251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44760" w14:textId="77777777" w:rsidR="007D7C09" w:rsidRDefault="00771CF9">
            <w:pPr>
              <w:spacing w:after="160" w:line="214" w:lineRule="auto"/>
              <w:jc w:val="right"/>
              <w:textAlignment w:val="bottom"/>
            </w:pPr>
            <w:r>
              <w:rPr>
                <w:rFonts w:ascii="Calibri" w:eastAsia="Calibri" w:hAnsi="Calibri" w:cs="Calibri"/>
                <w:color w:val="000000"/>
              </w:rPr>
              <w:t>47</w:t>
            </w:r>
          </w:p>
        </w:tc>
      </w:tr>
    </w:tbl>
    <w:p w14:paraId="015B1B1E" w14:textId="77777777" w:rsidR="007D7C09" w:rsidRDefault="007D7C09"/>
    <w:p w14:paraId="3343C6F7" w14:textId="77777777" w:rsidR="007D7C09" w:rsidRDefault="00771CF9">
      <w:pPr>
        <w:spacing w:after="160" w:line="214" w:lineRule="auto"/>
      </w:pPr>
      <w:r>
        <w:rPr>
          <w:rFonts w:ascii="Calibri" w:eastAsia="Calibri" w:hAnsi="Calibri" w:cs="Calibri"/>
          <w:b/>
          <w:bCs/>
          <w:color w:val="000000"/>
        </w:rPr>
        <w:t>XII.B. CONSULTATIONS ON FOIA REQUESTS -- RECEIVED, PROCESSED, AND PENDING CONSULTATIONS</w:t>
      </w:r>
    </w:p>
    <w:tbl>
      <w:tblPr>
        <w:tblStyle w:val="TableGridPHPDOCX"/>
        <w:tblW w:w="1260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20"/>
        <w:gridCol w:w="2520"/>
        <w:gridCol w:w="2520"/>
        <w:gridCol w:w="2520"/>
        <w:gridCol w:w="2520"/>
      </w:tblGrid>
      <w:tr w:rsidR="007D7C09" w14:paraId="43765A8C" w14:textId="77777777" w:rsidTr="00E45E84">
        <w:trPr>
          <w:trHeight w:val="2421"/>
        </w:trPr>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5E7E20"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197700"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F731FC" w14:textId="77777777" w:rsidR="007D7C09" w:rsidRDefault="00771CF9">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457B78"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9E8C3A"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 xml:space="preserve">of the </w:t>
            </w:r>
            <w:r>
              <w:rPr>
                <w:rFonts w:ascii="Calibri" w:eastAsia="Calibri" w:hAnsi="Calibri" w:cs="Calibri"/>
                <w:color w:val="000000"/>
                <w:position w:val="-3"/>
              </w:rPr>
              <w:t>Fiscal Year</w:t>
            </w:r>
          </w:p>
        </w:tc>
      </w:tr>
      <w:tr w:rsidR="007D7C09" w14:paraId="32F3F568" w14:textId="77777777" w:rsidTr="00E45E84">
        <w:trPr>
          <w:trHeight w:val="38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7C7FA8"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A1EDA" w14:textId="77777777" w:rsidR="007D7C09" w:rsidRDefault="00771CF9">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BE94B2" w14:textId="77777777" w:rsidR="007D7C09" w:rsidRDefault="00771CF9">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5B421D" w14:textId="77777777" w:rsidR="007D7C09" w:rsidRDefault="00771CF9">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041705" w14:textId="77777777" w:rsidR="007D7C09" w:rsidRDefault="00771CF9">
            <w:pPr>
              <w:spacing w:after="160" w:line="214" w:lineRule="auto"/>
              <w:jc w:val="right"/>
              <w:textAlignment w:val="center"/>
            </w:pPr>
            <w:r>
              <w:rPr>
                <w:rFonts w:ascii="Calibri" w:eastAsia="Calibri" w:hAnsi="Calibri" w:cs="Calibri"/>
                <w:color w:val="000000"/>
                <w:position w:val="-3"/>
              </w:rPr>
              <w:t>1</w:t>
            </w:r>
          </w:p>
        </w:tc>
      </w:tr>
      <w:tr w:rsidR="007D7C09" w14:paraId="2685EE33" w14:textId="77777777" w:rsidTr="00E45E84">
        <w:trPr>
          <w:trHeight w:val="613"/>
        </w:trPr>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1A6169"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17CFB1" w14:textId="77777777" w:rsidR="007D7C09" w:rsidRDefault="00771CF9">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8764E9" w14:textId="77777777" w:rsidR="007D7C09" w:rsidRDefault="00771CF9">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370D8B" w14:textId="77777777" w:rsidR="007D7C09" w:rsidRDefault="00771CF9">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0F7199" w14:textId="77777777" w:rsidR="007D7C09" w:rsidRDefault="00771CF9">
            <w:pPr>
              <w:spacing w:after="160" w:line="214" w:lineRule="auto"/>
              <w:jc w:val="right"/>
              <w:textAlignment w:val="center"/>
            </w:pPr>
            <w:r>
              <w:rPr>
                <w:rFonts w:ascii="Calibri" w:eastAsia="Calibri" w:hAnsi="Calibri" w:cs="Calibri"/>
                <w:color w:val="000000"/>
                <w:position w:val="-3"/>
              </w:rPr>
              <w:t>1</w:t>
            </w:r>
          </w:p>
        </w:tc>
      </w:tr>
    </w:tbl>
    <w:p w14:paraId="7B0FD87D" w14:textId="77777777" w:rsidR="007D7C09" w:rsidRDefault="007D7C09"/>
    <w:p w14:paraId="1600488B" w14:textId="77777777" w:rsidR="00E45E84" w:rsidRDefault="00E45E84">
      <w:pPr>
        <w:spacing w:after="160" w:line="214" w:lineRule="auto"/>
        <w:rPr>
          <w:rFonts w:ascii="Calibri" w:eastAsia="Calibri" w:hAnsi="Calibri" w:cs="Calibri"/>
          <w:b/>
          <w:bCs/>
          <w:color w:val="000000"/>
        </w:rPr>
      </w:pPr>
    </w:p>
    <w:p w14:paraId="25CA5E1C" w14:textId="77777777" w:rsidR="00E45E84" w:rsidRDefault="00E45E84">
      <w:pPr>
        <w:spacing w:after="160" w:line="214" w:lineRule="auto"/>
        <w:rPr>
          <w:rFonts w:ascii="Calibri" w:eastAsia="Calibri" w:hAnsi="Calibri" w:cs="Calibri"/>
          <w:b/>
          <w:bCs/>
          <w:color w:val="000000"/>
        </w:rPr>
      </w:pPr>
    </w:p>
    <w:p w14:paraId="2C8CF78F" w14:textId="77777777" w:rsidR="00E45E84" w:rsidRDefault="00E45E84">
      <w:pPr>
        <w:spacing w:after="160" w:line="214" w:lineRule="auto"/>
        <w:rPr>
          <w:rFonts w:ascii="Calibri" w:eastAsia="Calibri" w:hAnsi="Calibri" w:cs="Calibri"/>
          <w:b/>
          <w:bCs/>
          <w:color w:val="000000"/>
        </w:rPr>
      </w:pPr>
    </w:p>
    <w:p w14:paraId="3B01A5C0" w14:textId="5F892CEA" w:rsidR="007D7C09" w:rsidRDefault="00771CF9">
      <w:pPr>
        <w:spacing w:after="160" w:line="214" w:lineRule="auto"/>
      </w:pPr>
      <w:r>
        <w:rPr>
          <w:rFonts w:ascii="Calibri" w:eastAsia="Calibri" w:hAnsi="Calibri" w:cs="Calibri"/>
          <w:b/>
          <w:bCs/>
          <w:color w:val="000000"/>
        </w:rPr>
        <w:lastRenderedPageBreak/>
        <w:t>XII.C. CONSULTATIONS ON FOIA REQUESTS -- TEN OLDEST CONSULTATIONS RECEIVED FROM OTHER AGENCIES AND PENDING AT THE AGENCY</w:t>
      </w:r>
    </w:p>
    <w:p w14:paraId="49407FF4" w14:textId="77777777" w:rsidR="007D7C09" w:rsidRDefault="007D7C09"/>
    <w:tbl>
      <w:tblPr>
        <w:tblStyle w:val="TableGridPHPDOCX"/>
        <w:tblW w:w="1317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63"/>
        <w:gridCol w:w="1592"/>
        <w:gridCol w:w="1825"/>
        <w:gridCol w:w="770"/>
        <w:gridCol w:w="771"/>
        <w:gridCol w:w="771"/>
        <w:gridCol w:w="771"/>
        <w:gridCol w:w="771"/>
        <w:gridCol w:w="771"/>
        <w:gridCol w:w="771"/>
        <w:gridCol w:w="771"/>
        <w:gridCol w:w="1826"/>
      </w:tblGrid>
      <w:tr w:rsidR="007D7C09" w14:paraId="06B70CC4" w14:textId="77777777" w:rsidTr="00E45E84">
        <w:trPr>
          <w:trHeight w:val="592"/>
        </w:trPr>
        <w:tc>
          <w:tcPr>
            <w:tcW w:w="17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799F3D"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13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DEBAB5" w14:textId="77777777" w:rsidR="007D7C09" w:rsidRDefault="00771CF9">
            <w:pPr>
              <w:spacing w:after="160" w:line="214" w:lineRule="auto"/>
              <w:jc w:val="center"/>
              <w:textAlignment w:val="center"/>
            </w:pPr>
            <w:r>
              <w:rPr>
                <w:rFonts w:ascii="Calibri" w:eastAsia="Calibri" w:hAnsi="Calibri" w:cs="Calibri"/>
                <w:color w:val="000000"/>
                <w:position w:val="-3"/>
              </w:rPr>
              <w:t> </w:t>
            </w:r>
          </w:p>
        </w:tc>
        <w:tc>
          <w:tcPr>
            <w:tcW w:w="18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AD798A" w14:textId="77777777" w:rsidR="007D7C09" w:rsidRDefault="00771CF9">
            <w:pPr>
              <w:spacing w:after="160" w:line="214" w:lineRule="auto"/>
              <w:jc w:val="center"/>
              <w:textAlignment w:val="center"/>
            </w:pPr>
            <w:r>
              <w:rPr>
                <w:rFonts w:ascii="Calibri" w:eastAsia="Calibri" w:hAnsi="Calibri" w:cs="Calibri"/>
                <w:color w:val="000000"/>
                <w:position w:val="-3"/>
              </w:rPr>
              <w:t>10th Oldest Consultation</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1C570F" w14:textId="77777777" w:rsidR="007D7C09" w:rsidRDefault="00771CF9">
            <w:pPr>
              <w:spacing w:after="160" w:line="214" w:lineRule="auto"/>
              <w:jc w:val="center"/>
              <w:textAlignment w:val="center"/>
            </w:pPr>
            <w:r>
              <w:rPr>
                <w:rFonts w:ascii="Calibri" w:eastAsia="Calibri" w:hAnsi="Calibri" w:cs="Calibri"/>
                <w:color w:val="000000"/>
                <w:position w:val="-3"/>
              </w:rPr>
              <w:t>9th</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44AF91" w14:textId="77777777" w:rsidR="007D7C09" w:rsidRDefault="00771CF9">
            <w:pPr>
              <w:spacing w:after="160" w:line="214" w:lineRule="auto"/>
              <w:jc w:val="center"/>
              <w:textAlignment w:val="center"/>
            </w:pPr>
            <w:r>
              <w:rPr>
                <w:rFonts w:ascii="Calibri" w:eastAsia="Calibri" w:hAnsi="Calibri" w:cs="Calibri"/>
                <w:color w:val="000000"/>
                <w:position w:val="-3"/>
              </w:rPr>
              <w:t>8th</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1034B3" w14:textId="77777777" w:rsidR="007D7C09" w:rsidRDefault="00771CF9">
            <w:pPr>
              <w:spacing w:after="160" w:line="214" w:lineRule="auto"/>
              <w:jc w:val="center"/>
              <w:textAlignment w:val="center"/>
            </w:pPr>
            <w:r>
              <w:rPr>
                <w:rFonts w:ascii="Calibri" w:eastAsia="Calibri" w:hAnsi="Calibri" w:cs="Calibri"/>
                <w:color w:val="000000"/>
                <w:position w:val="-3"/>
              </w:rPr>
              <w:t>7th</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C2ADF1" w14:textId="77777777" w:rsidR="007D7C09" w:rsidRDefault="00771CF9">
            <w:pPr>
              <w:spacing w:after="160" w:line="214" w:lineRule="auto"/>
              <w:jc w:val="center"/>
              <w:textAlignment w:val="center"/>
            </w:pPr>
            <w:r>
              <w:rPr>
                <w:rFonts w:ascii="Calibri" w:eastAsia="Calibri" w:hAnsi="Calibri" w:cs="Calibri"/>
                <w:color w:val="000000"/>
                <w:position w:val="-3"/>
              </w:rPr>
              <w:t>6th</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97B437" w14:textId="77777777" w:rsidR="007D7C09" w:rsidRDefault="00771CF9">
            <w:pPr>
              <w:spacing w:after="160" w:line="214" w:lineRule="auto"/>
              <w:jc w:val="center"/>
              <w:textAlignment w:val="center"/>
            </w:pPr>
            <w:r>
              <w:rPr>
                <w:rFonts w:ascii="Calibri" w:eastAsia="Calibri" w:hAnsi="Calibri" w:cs="Calibri"/>
                <w:color w:val="000000"/>
                <w:position w:val="-3"/>
              </w:rPr>
              <w:t>5th</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E98EA0" w14:textId="77777777" w:rsidR="007D7C09" w:rsidRDefault="00771CF9">
            <w:pPr>
              <w:spacing w:after="160" w:line="214" w:lineRule="auto"/>
              <w:jc w:val="center"/>
              <w:textAlignment w:val="center"/>
            </w:pPr>
            <w:r>
              <w:rPr>
                <w:rFonts w:ascii="Calibri" w:eastAsia="Calibri" w:hAnsi="Calibri" w:cs="Calibri"/>
                <w:color w:val="000000"/>
                <w:position w:val="-3"/>
              </w:rPr>
              <w:t>4th</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11787F" w14:textId="77777777" w:rsidR="007D7C09" w:rsidRDefault="00771CF9">
            <w:pPr>
              <w:spacing w:after="160" w:line="214" w:lineRule="auto"/>
              <w:jc w:val="center"/>
              <w:textAlignment w:val="center"/>
            </w:pPr>
            <w:r>
              <w:rPr>
                <w:rFonts w:ascii="Calibri" w:eastAsia="Calibri" w:hAnsi="Calibri" w:cs="Calibri"/>
                <w:color w:val="000000"/>
                <w:position w:val="-3"/>
              </w:rPr>
              <w:t>3rd</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48A151" w14:textId="77777777" w:rsidR="007D7C09" w:rsidRDefault="00771CF9">
            <w:pPr>
              <w:spacing w:after="160" w:line="214" w:lineRule="auto"/>
              <w:jc w:val="center"/>
              <w:textAlignment w:val="center"/>
            </w:pPr>
            <w:r>
              <w:rPr>
                <w:rFonts w:ascii="Calibri" w:eastAsia="Calibri" w:hAnsi="Calibri" w:cs="Calibri"/>
                <w:color w:val="000000"/>
                <w:position w:val="-3"/>
              </w:rPr>
              <w:t>2nd</w:t>
            </w:r>
          </w:p>
        </w:tc>
        <w:tc>
          <w:tcPr>
            <w:tcW w:w="18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615998" w14:textId="77777777" w:rsidR="007D7C09" w:rsidRDefault="00771CF9">
            <w:pPr>
              <w:spacing w:after="160" w:line="214" w:lineRule="auto"/>
              <w:jc w:val="center"/>
              <w:textAlignment w:val="center"/>
            </w:pPr>
            <w:r>
              <w:rPr>
                <w:rFonts w:ascii="Calibri" w:eastAsia="Calibri" w:hAnsi="Calibri" w:cs="Calibri"/>
                <w:color w:val="000000"/>
                <w:position w:val="-3"/>
              </w:rPr>
              <w:t>Oldest Consultation</w:t>
            </w:r>
          </w:p>
        </w:tc>
      </w:tr>
      <w:tr w:rsidR="007D7C09" w14:paraId="256037FA" w14:textId="77777777" w:rsidTr="00E45E84">
        <w:trPr>
          <w:trHeight w:val="362"/>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7167F0"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AD2686" w14:textId="77777777" w:rsidR="007D7C09" w:rsidRDefault="00771CF9">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BAF55"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222C0"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BF58B"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7AE82"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EA957"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328AD"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C45EB"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336BD"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7DFEE"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E67D44" w14:textId="77777777" w:rsidR="007D7C09" w:rsidRDefault="00771CF9">
            <w:pPr>
              <w:spacing w:after="160" w:line="214" w:lineRule="auto"/>
              <w:jc w:val="right"/>
              <w:textAlignment w:val="bottom"/>
            </w:pPr>
            <w:r>
              <w:rPr>
                <w:rFonts w:ascii="Calibri" w:eastAsia="Calibri" w:hAnsi="Calibri" w:cs="Calibri"/>
                <w:color w:val="000000"/>
              </w:rPr>
              <w:t>2023-06-13</w:t>
            </w:r>
          </w:p>
        </w:tc>
      </w:tr>
      <w:tr w:rsidR="007D7C09" w14:paraId="571A23F7" w14:textId="77777777" w:rsidTr="00E45E84">
        <w:trPr>
          <w:trHeight w:val="131"/>
        </w:trPr>
        <w:tc>
          <w:tcPr>
            <w:tcW w:w="0" w:type="auto"/>
            <w:vMerge/>
            <w:tcBorders>
              <w:top w:val="inset" w:sz="7" w:space="0" w:color="0F243E"/>
              <w:left w:val="inset" w:sz="7" w:space="0" w:color="auto"/>
              <w:bottom w:val="inset" w:sz="7" w:space="0" w:color="auto"/>
              <w:right w:val="inset" w:sz="7" w:space="0" w:color="auto"/>
            </w:tcBorders>
          </w:tcPr>
          <w:p w14:paraId="775033FB" w14:textId="77777777" w:rsidR="007D7C09" w:rsidRDefault="007D7C09"/>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E7186F" w14:textId="77777777" w:rsidR="007D7C09" w:rsidRDefault="00771CF9">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1404D"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CABFB"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E8623"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CD144"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F514C5"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A6ECF"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9B93D"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744248"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FBE4A"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3F991" w14:textId="77777777" w:rsidR="007D7C09" w:rsidRDefault="00771CF9">
            <w:pPr>
              <w:spacing w:after="160" w:line="214" w:lineRule="auto"/>
              <w:jc w:val="right"/>
              <w:textAlignment w:val="bottom"/>
            </w:pPr>
            <w:r>
              <w:rPr>
                <w:rFonts w:ascii="Calibri" w:eastAsia="Calibri" w:hAnsi="Calibri" w:cs="Calibri"/>
                <w:color w:val="000000"/>
              </w:rPr>
              <w:t>109</w:t>
            </w:r>
          </w:p>
        </w:tc>
      </w:tr>
      <w:tr w:rsidR="007D7C09" w14:paraId="6DE9717C" w14:textId="77777777" w:rsidTr="00E45E84">
        <w:trPr>
          <w:trHeight w:val="373"/>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E290FA"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E07CEB" w14:textId="77777777" w:rsidR="007D7C09" w:rsidRDefault="00771CF9">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522C0"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328B8"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DF62E"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A2CA9"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0233D"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74BED1"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921E1"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25994A"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6A2F2" w14:textId="77777777" w:rsidR="007D7C09" w:rsidRDefault="00771CF9">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5E972" w14:textId="77777777" w:rsidR="007D7C09" w:rsidRDefault="00771CF9">
            <w:pPr>
              <w:spacing w:after="160" w:line="214" w:lineRule="auto"/>
              <w:jc w:val="right"/>
              <w:textAlignment w:val="bottom"/>
            </w:pPr>
            <w:r>
              <w:rPr>
                <w:rFonts w:ascii="Calibri" w:eastAsia="Calibri" w:hAnsi="Calibri" w:cs="Calibri"/>
                <w:color w:val="000000"/>
              </w:rPr>
              <w:t>2023-06-13</w:t>
            </w:r>
          </w:p>
        </w:tc>
      </w:tr>
      <w:tr w:rsidR="007D7C09" w14:paraId="40FC50B7" w14:textId="77777777" w:rsidTr="00E45E84">
        <w:trPr>
          <w:trHeight w:val="131"/>
        </w:trPr>
        <w:tc>
          <w:tcPr>
            <w:tcW w:w="0" w:type="auto"/>
            <w:vMerge/>
            <w:tcBorders>
              <w:top w:val="inset" w:sz="7" w:space="0" w:color="0F243E"/>
              <w:left w:val="inset" w:sz="7" w:space="0" w:color="auto"/>
              <w:bottom w:val="inset" w:sz="7" w:space="0" w:color="auto"/>
              <w:right w:val="inset" w:sz="7" w:space="0" w:color="auto"/>
            </w:tcBorders>
          </w:tcPr>
          <w:p w14:paraId="2FB38F4B" w14:textId="77777777" w:rsidR="007D7C09" w:rsidRDefault="007D7C09"/>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8D03CB" w14:textId="77777777" w:rsidR="007D7C09" w:rsidRDefault="00771CF9">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74A87"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2F754"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74D00"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1B9A9"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C7F3C"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9D791"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FCD6A"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F8247D"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9CA61B" w14:textId="77777777" w:rsidR="007D7C09" w:rsidRDefault="00771CF9">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9D135A" w14:textId="77777777" w:rsidR="007D7C09" w:rsidRDefault="00771CF9">
            <w:pPr>
              <w:spacing w:after="160" w:line="214" w:lineRule="auto"/>
              <w:jc w:val="right"/>
              <w:textAlignment w:val="bottom"/>
            </w:pPr>
            <w:r>
              <w:rPr>
                <w:rFonts w:ascii="Calibri" w:eastAsia="Calibri" w:hAnsi="Calibri" w:cs="Calibri"/>
                <w:color w:val="000000"/>
              </w:rPr>
              <w:t>109</w:t>
            </w:r>
          </w:p>
        </w:tc>
      </w:tr>
    </w:tbl>
    <w:p w14:paraId="2AB16156" w14:textId="77777777" w:rsidR="007D7C09" w:rsidRDefault="007D7C09"/>
    <w:p w14:paraId="197C0903" w14:textId="77777777" w:rsidR="007D7C09" w:rsidRDefault="00771CF9">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tbl>
      <w:tblPr>
        <w:tblStyle w:val="TableGridPHPDOCX"/>
        <w:tblW w:w="1332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01"/>
        <w:gridCol w:w="2627"/>
        <w:gridCol w:w="2627"/>
        <w:gridCol w:w="2633"/>
        <w:gridCol w:w="2633"/>
      </w:tblGrid>
      <w:tr w:rsidR="007D7C09" w14:paraId="56413246" w14:textId="77777777" w:rsidTr="00E45E84">
        <w:trPr>
          <w:trHeight w:val="631"/>
        </w:trPr>
        <w:tc>
          <w:tcPr>
            <w:tcW w:w="280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61822B"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5254"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CB6CF5"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5266"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1FDBD3"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7D7C09" w14:paraId="52CE418F" w14:textId="77777777" w:rsidTr="00E45E84">
        <w:trPr>
          <w:trHeight w:val="140"/>
        </w:trPr>
        <w:tc>
          <w:tcPr>
            <w:tcW w:w="0" w:type="auto"/>
            <w:vMerge/>
            <w:tcBorders>
              <w:top w:val="inset" w:sz="7" w:space="0" w:color="0F243E"/>
              <w:left w:val="inset" w:sz="7" w:space="0" w:color="auto"/>
              <w:bottom w:val="inset" w:sz="7" w:space="0" w:color="auto"/>
              <w:right w:val="inset" w:sz="7" w:space="0" w:color="auto"/>
            </w:tcBorders>
          </w:tcPr>
          <w:p w14:paraId="1E3294C1" w14:textId="77777777" w:rsidR="007D7C09" w:rsidRDefault="007D7C09"/>
        </w:tc>
        <w:tc>
          <w:tcPr>
            <w:tcW w:w="26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81641E" w14:textId="77777777" w:rsidR="007D7C09" w:rsidRDefault="00771CF9">
            <w:pPr>
              <w:spacing w:after="160" w:line="214" w:lineRule="auto"/>
              <w:jc w:val="center"/>
              <w:textAlignment w:val="center"/>
            </w:pPr>
            <w:r>
              <w:rPr>
                <w:rFonts w:ascii="Calibri" w:eastAsia="Calibri" w:hAnsi="Calibri" w:cs="Calibri"/>
                <w:color w:val="000000"/>
                <w:position w:val="-3"/>
              </w:rPr>
              <w:t>Number Received During Fiscal Year from Last Year's Annua</w:t>
            </w:r>
            <w:r>
              <w:rPr>
                <w:rFonts w:ascii="Calibri" w:eastAsia="Calibri" w:hAnsi="Calibri" w:cs="Calibri"/>
                <w:color w:val="000000"/>
                <w:position w:val="-3"/>
              </w:rPr>
              <w:t>l Report</w:t>
            </w:r>
          </w:p>
        </w:tc>
        <w:tc>
          <w:tcPr>
            <w:tcW w:w="26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EA88A0" w14:textId="77777777" w:rsidR="007D7C09" w:rsidRDefault="00771CF9">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6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881EAC" w14:textId="77777777" w:rsidR="007D7C09" w:rsidRDefault="00771CF9">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6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0D56F9" w14:textId="77777777" w:rsidR="007D7C09" w:rsidRDefault="00771CF9">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D7C09" w14:paraId="254CE7D1" w14:textId="77777777" w:rsidTr="00E45E84">
        <w:trPr>
          <w:trHeight w:val="39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B5E024"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64B312" w14:textId="77777777" w:rsidR="007D7C09" w:rsidRDefault="00771CF9">
            <w:pPr>
              <w:spacing w:after="160" w:line="214" w:lineRule="auto"/>
              <w:jc w:val="right"/>
              <w:textAlignment w:val="bottom"/>
            </w:pPr>
            <w:r>
              <w:rPr>
                <w:rFonts w:ascii="Calibri" w:eastAsia="Calibri" w:hAnsi="Calibri" w:cs="Calibri"/>
                <w:color w:val="000000"/>
              </w:rPr>
              <w:t>11762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6AC42" w14:textId="77777777" w:rsidR="007D7C09" w:rsidRDefault="00771CF9">
            <w:pPr>
              <w:spacing w:after="160" w:line="214" w:lineRule="auto"/>
              <w:jc w:val="right"/>
              <w:textAlignment w:val="bottom"/>
            </w:pPr>
            <w:r>
              <w:rPr>
                <w:rFonts w:ascii="Calibri" w:eastAsia="Calibri" w:hAnsi="Calibri" w:cs="Calibri"/>
                <w:color w:val="000000"/>
              </w:rPr>
              <w:t>10130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7B16FA" w14:textId="77777777" w:rsidR="007D7C09" w:rsidRDefault="00771CF9">
            <w:pPr>
              <w:spacing w:after="160" w:line="214" w:lineRule="auto"/>
              <w:jc w:val="right"/>
              <w:textAlignment w:val="bottom"/>
            </w:pPr>
            <w:r>
              <w:rPr>
                <w:rFonts w:ascii="Calibri" w:eastAsia="Calibri" w:hAnsi="Calibri" w:cs="Calibri"/>
                <w:color w:val="000000"/>
              </w:rPr>
              <w:t>11811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D34BD" w14:textId="77777777" w:rsidR="007D7C09" w:rsidRDefault="00771CF9">
            <w:pPr>
              <w:spacing w:after="160" w:line="214" w:lineRule="auto"/>
              <w:jc w:val="right"/>
              <w:textAlignment w:val="bottom"/>
            </w:pPr>
            <w:r>
              <w:rPr>
                <w:rFonts w:ascii="Calibri" w:eastAsia="Calibri" w:hAnsi="Calibri" w:cs="Calibri"/>
                <w:color w:val="000000"/>
              </w:rPr>
              <w:t>10305</w:t>
            </w:r>
          </w:p>
        </w:tc>
      </w:tr>
      <w:tr w:rsidR="007D7C09" w14:paraId="5D847AC4" w14:textId="77777777" w:rsidTr="00E45E84">
        <w:trPr>
          <w:trHeight w:val="63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65F666"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A66BE" w14:textId="77777777" w:rsidR="007D7C09" w:rsidRDefault="00771CF9">
            <w:pPr>
              <w:spacing w:after="160" w:line="214" w:lineRule="auto"/>
              <w:jc w:val="right"/>
              <w:textAlignment w:val="bottom"/>
            </w:pPr>
            <w:r>
              <w:rPr>
                <w:rFonts w:ascii="Calibri" w:eastAsia="Calibri" w:hAnsi="Calibri" w:cs="Calibri"/>
                <w:color w:val="000000"/>
              </w:rPr>
              <w:t>11762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46FFF" w14:textId="77777777" w:rsidR="007D7C09" w:rsidRDefault="00771CF9">
            <w:pPr>
              <w:spacing w:after="160" w:line="214" w:lineRule="auto"/>
              <w:jc w:val="right"/>
              <w:textAlignment w:val="bottom"/>
            </w:pPr>
            <w:r>
              <w:rPr>
                <w:rFonts w:ascii="Calibri" w:eastAsia="Calibri" w:hAnsi="Calibri" w:cs="Calibri"/>
                <w:color w:val="000000"/>
              </w:rPr>
              <w:t>10130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975E8" w14:textId="77777777" w:rsidR="007D7C09" w:rsidRDefault="00771CF9">
            <w:pPr>
              <w:spacing w:after="160" w:line="214" w:lineRule="auto"/>
              <w:jc w:val="right"/>
              <w:textAlignment w:val="bottom"/>
            </w:pPr>
            <w:r>
              <w:rPr>
                <w:rFonts w:ascii="Calibri" w:eastAsia="Calibri" w:hAnsi="Calibri" w:cs="Calibri"/>
                <w:color w:val="000000"/>
              </w:rPr>
              <w:t>11811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D312E" w14:textId="77777777" w:rsidR="007D7C09" w:rsidRDefault="00771CF9">
            <w:pPr>
              <w:spacing w:after="160" w:line="214" w:lineRule="auto"/>
              <w:jc w:val="right"/>
              <w:textAlignment w:val="bottom"/>
            </w:pPr>
            <w:r>
              <w:rPr>
                <w:rFonts w:ascii="Calibri" w:eastAsia="Calibri" w:hAnsi="Calibri" w:cs="Calibri"/>
                <w:color w:val="000000"/>
              </w:rPr>
              <w:t>10305</w:t>
            </w:r>
          </w:p>
        </w:tc>
      </w:tr>
    </w:tbl>
    <w:p w14:paraId="3E668EDD" w14:textId="77777777" w:rsidR="007D7C09" w:rsidRDefault="007D7C09"/>
    <w:p w14:paraId="5F213FDE" w14:textId="77777777" w:rsidR="00E45E84" w:rsidRDefault="00E45E84">
      <w:pPr>
        <w:spacing w:after="160" w:line="214" w:lineRule="auto"/>
        <w:rPr>
          <w:rFonts w:ascii="Calibri" w:eastAsia="Calibri" w:hAnsi="Calibri" w:cs="Calibri"/>
          <w:b/>
          <w:bCs/>
          <w:color w:val="000000"/>
        </w:rPr>
      </w:pPr>
    </w:p>
    <w:p w14:paraId="15F9B026" w14:textId="77777777" w:rsidR="00E45E84" w:rsidRDefault="00E45E84">
      <w:pPr>
        <w:spacing w:after="160" w:line="214" w:lineRule="auto"/>
        <w:rPr>
          <w:rFonts w:ascii="Calibri" w:eastAsia="Calibri" w:hAnsi="Calibri" w:cs="Calibri"/>
          <w:b/>
          <w:bCs/>
          <w:color w:val="000000"/>
        </w:rPr>
      </w:pPr>
    </w:p>
    <w:p w14:paraId="71138527" w14:textId="199C230F" w:rsidR="007D7C09" w:rsidRDefault="00771CF9">
      <w:pPr>
        <w:spacing w:after="160" w:line="214" w:lineRule="auto"/>
      </w:pPr>
      <w:r>
        <w:rPr>
          <w:rFonts w:ascii="Calibri" w:eastAsia="Calibri" w:hAnsi="Calibri" w:cs="Calibri"/>
          <w:b/>
          <w:bCs/>
          <w:color w:val="000000"/>
        </w:rPr>
        <w:lastRenderedPageBreak/>
        <w:t>XII.D.(2). COMPARISON OF NUMBERS OF REQUESTS FROM PREVIOUS AND CURRENT ANNUAL REPORT -- BACKLOGGED REQUESTS</w:t>
      </w:r>
    </w:p>
    <w:tbl>
      <w:tblPr>
        <w:tblStyle w:val="TableGridPHPDOCX"/>
        <w:tblW w:w="1156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824"/>
        <w:gridCol w:w="3870"/>
        <w:gridCol w:w="3870"/>
      </w:tblGrid>
      <w:tr w:rsidR="007D7C09" w14:paraId="421B6D9A" w14:textId="77777777" w:rsidTr="00E45E84">
        <w:trPr>
          <w:trHeight w:val="1471"/>
        </w:trPr>
        <w:tc>
          <w:tcPr>
            <w:tcW w:w="38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42F65D"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38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F21DF6" w14:textId="77777777" w:rsidR="007D7C09" w:rsidRDefault="00771CF9">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38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74277B" w14:textId="77777777" w:rsidR="007D7C09" w:rsidRDefault="00771CF9">
            <w:pPr>
              <w:spacing w:after="160" w:line="214" w:lineRule="auto"/>
              <w:jc w:val="center"/>
              <w:textAlignment w:val="center"/>
            </w:pPr>
            <w:r>
              <w:rPr>
                <w:rFonts w:ascii="Calibri" w:eastAsia="Calibri" w:hAnsi="Calibri" w:cs="Calibri"/>
                <w:color w:val="000000"/>
                <w:position w:val="-3"/>
              </w:rPr>
              <w:t>Number of Backlogged Requests as of End o</w:t>
            </w:r>
            <w:r>
              <w:rPr>
                <w:rFonts w:ascii="Calibri" w:eastAsia="Calibri" w:hAnsi="Calibri" w:cs="Calibri"/>
                <w:color w:val="000000"/>
                <w:position w:val="-3"/>
              </w:rPr>
              <w:t>f the Fiscal Year from Current Annual Report</w:t>
            </w:r>
          </w:p>
        </w:tc>
      </w:tr>
      <w:tr w:rsidR="007D7C09" w14:paraId="5C5612F2" w14:textId="77777777" w:rsidTr="00E45E84">
        <w:trPr>
          <w:trHeight w:val="32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89792"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B81B9" w14:textId="77777777" w:rsidR="007D7C09" w:rsidRDefault="00771CF9">
            <w:pPr>
              <w:spacing w:after="160" w:line="214" w:lineRule="auto"/>
              <w:jc w:val="right"/>
              <w:textAlignment w:val="bottom"/>
            </w:pPr>
            <w:r>
              <w:rPr>
                <w:rFonts w:ascii="Calibri" w:eastAsia="Calibri" w:hAnsi="Calibri" w:cs="Calibri"/>
                <w:color w:val="000000"/>
              </w:rPr>
              <w:t>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C6D34" w14:textId="77777777" w:rsidR="007D7C09" w:rsidRDefault="00771CF9">
            <w:pPr>
              <w:spacing w:after="160" w:line="214" w:lineRule="auto"/>
              <w:jc w:val="right"/>
              <w:textAlignment w:val="bottom"/>
            </w:pPr>
            <w:r>
              <w:rPr>
                <w:rFonts w:ascii="Calibri" w:eastAsia="Calibri" w:hAnsi="Calibri" w:cs="Calibri"/>
                <w:color w:val="000000"/>
              </w:rPr>
              <w:t>251</w:t>
            </w:r>
          </w:p>
        </w:tc>
      </w:tr>
      <w:tr w:rsidR="007D7C09" w14:paraId="09B8516A" w14:textId="77777777" w:rsidTr="00E45E84">
        <w:trPr>
          <w:trHeight w:val="51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21AA73"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94E421" w14:textId="77777777" w:rsidR="007D7C09" w:rsidRDefault="00771CF9">
            <w:pPr>
              <w:spacing w:after="160" w:line="214" w:lineRule="auto"/>
              <w:jc w:val="right"/>
              <w:textAlignment w:val="bottom"/>
            </w:pPr>
            <w:r>
              <w:rPr>
                <w:rFonts w:ascii="Calibri" w:eastAsia="Calibri" w:hAnsi="Calibri" w:cs="Calibri"/>
                <w:color w:val="000000"/>
              </w:rPr>
              <w:t>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0A49F" w14:textId="77777777" w:rsidR="007D7C09" w:rsidRDefault="00771CF9">
            <w:pPr>
              <w:spacing w:after="160" w:line="214" w:lineRule="auto"/>
              <w:jc w:val="right"/>
              <w:textAlignment w:val="bottom"/>
            </w:pPr>
            <w:r>
              <w:rPr>
                <w:rFonts w:ascii="Calibri" w:eastAsia="Calibri" w:hAnsi="Calibri" w:cs="Calibri"/>
                <w:color w:val="000000"/>
              </w:rPr>
              <w:t>251</w:t>
            </w:r>
          </w:p>
        </w:tc>
      </w:tr>
    </w:tbl>
    <w:p w14:paraId="7F180753" w14:textId="77777777" w:rsidR="007D7C09" w:rsidRDefault="007D7C09"/>
    <w:p w14:paraId="18F85649" w14:textId="77777777" w:rsidR="007D7C09" w:rsidRDefault="00771CF9">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tbl>
      <w:tblPr>
        <w:tblStyle w:val="TableGridPHPDOCX"/>
        <w:tblW w:w="1238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25"/>
        <w:gridCol w:w="2436"/>
        <w:gridCol w:w="2437"/>
        <w:gridCol w:w="2444"/>
        <w:gridCol w:w="2444"/>
      </w:tblGrid>
      <w:tr w:rsidR="007D7C09" w14:paraId="3E9303EC" w14:textId="77777777" w:rsidTr="00E45E84">
        <w:trPr>
          <w:trHeight w:val="368"/>
        </w:trPr>
        <w:tc>
          <w:tcPr>
            <w:tcW w:w="26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40B09F"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4873"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C46F99"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4888"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F9FE07"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7D7C09" w14:paraId="6366AA68" w14:textId="77777777" w:rsidTr="00E45E84">
        <w:trPr>
          <w:trHeight w:val="130"/>
        </w:trPr>
        <w:tc>
          <w:tcPr>
            <w:tcW w:w="0" w:type="auto"/>
            <w:vMerge/>
            <w:tcBorders>
              <w:top w:val="inset" w:sz="7" w:space="0" w:color="0F243E"/>
              <w:left w:val="inset" w:sz="7" w:space="0" w:color="auto"/>
              <w:bottom w:val="inset" w:sz="7" w:space="0" w:color="auto"/>
              <w:right w:val="inset" w:sz="7" w:space="0" w:color="auto"/>
            </w:tcBorders>
          </w:tcPr>
          <w:p w14:paraId="290A431C" w14:textId="77777777" w:rsidR="007D7C09" w:rsidRDefault="007D7C09"/>
        </w:tc>
        <w:tc>
          <w:tcPr>
            <w:tcW w:w="24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BD62DD" w14:textId="77777777" w:rsidR="007D7C09" w:rsidRDefault="00771CF9">
            <w:pPr>
              <w:spacing w:after="160" w:line="214" w:lineRule="auto"/>
              <w:jc w:val="center"/>
              <w:textAlignment w:val="center"/>
            </w:pPr>
            <w:r>
              <w:rPr>
                <w:rFonts w:ascii="Calibri" w:eastAsia="Calibri" w:hAnsi="Calibri" w:cs="Calibri"/>
                <w:color w:val="000000"/>
                <w:position w:val="-3"/>
              </w:rPr>
              <w:t>Number Received During Fiscal Year from Last Y</w:t>
            </w:r>
            <w:r>
              <w:rPr>
                <w:rFonts w:ascii="Calibri" w:eastAsia="Calibri" w:hAnsi="Calibri" w:cs="Calibri"/>
                <w:color w:val="000000"/>
                <w:position w:val="-3"/>
              </w:rPr>
              <w:t>ear's Annual Report</w:t>
            </w:r>
          </w:p>
        </w:tc>
        <w:tc>
          <w:tcPr>
            <w:tcW w:w="24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67C05" w14:textId="77777777" w:rsidR="007D7C09" w:rsidRDefault="00771CF9">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50AD72" w14:textId="77777777" w:rsidR="007D7C09" w:rsidRDefault="00771CF9">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1AE241" w14:textId="77777777" w:rsidR="007D7C09" w:rsidRDefault="00771CF9">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D7C09" w14:paraId="44001E13" w14:textId="77777777" w:rsidTr="00E45E84">
        <w:trPr>
          <w:trHeight w:val="36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A44CF7"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29A33A" w14:textId="77777777" w:rsidR="007D7C09" w:rsidRDefault="00771CF9">
            <w:pPr>
              <w:spacing w:after="160" w:line="214" w:lineRule="auto"/>
              <w:jc w:val="right"/>
              <w:textAlignment w:val="bottom"/>
            </w:pPr>
            <w:r>
              <w:rPr>
                <w:rFonts w:ascii="Calibri" w:eastAsia="Calibri" w:hAnsi="Calibri" w:cs="Calibri"/>
                <w:color w:val="000000"/>
              </w:rPr>
              <w:t>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67DFE1" w14:textId="77777777" w:rsidR="007D7C09" w:rsidRDefault="00771CF9">
            <w:pPr>
              <w:spacing w:after="160" w:line="214" w:lineRule="auto"/>
              <w:jc w:val="right"/>
              <w:textAlignment w:val="bottom"/>
            </w:pPr>
            <w:r>
              <w:rPr>
                <w:rFonts w:ascii="Calibri" w:eastAsia="Calibri" w:hAnsi="Calibri" w:cs="Calibri"/>
                <w:color w:val="00000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04A595" w14:textId="77777777" w:rsidR="007D7C09" w:rsidRDefault="00771CF9">
            <w:pPr>
              <w:spacing w:after="160" w:line="214" w:lineRule="auto"/>
              <w:jc w:val="right"/>
              <w:textAlignment w:val="bottom"/>
            </w:pPr>
            <w:r>
              <w:rPr>
                <w:rFonts w:ascii="Calibri" w:eastAsia="Calibri" w:hAnsi="Calibri" w:cs="Calibri"/>
                <w:color w:val="000000"/>
              </w:rPr>
              <w:t>774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1463B" w14:textId="77777777" w:rsidR="007D7C09" w:rsidRDefault="00771CF9">
            <w:pPr>
              <w:spacing w:after="160" w:line="214" w:lineRule="auto"/>
              <w:jc w:val="right"/>
              <w:textAlignment w:val="bottom"/>
            </w:pPr>
            <w:r>
              <w:rPr>
                <w:rFonts w:ascii="Calibri" w:eastAsia="Calibri" w:hAnsi="Calibri" w:cs="Calibri"/>
                <w:color w:val="000000"/>
              </w:rPr>
              <w:t>957</w:t>
            </w:r>
          </w:p>
        </w:tc>
      </w:tr>
      <w:tr w:rsidR="007D7C09" w14:paraId="3F50F39C" w14:textId="77777777" w:rsidTr="00E45E84">
        <w:trPr>
          <w:trHeight w:val="58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8E942B" w14:textId="77777777" w:rsidR="007D7C09" w:rsidRDefault="00771CF9">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D72A96" w14:textId="77777777" w:rsidR="007D7C09" w:rsidRDefault="00771CF9">
            <w:pPr>
              <w:spacing w:after="160" w:line="214" w:lineRule="auto"/>
              <w:jc w:val="right"/>
              <w:textAlignment w:val="bottom"/>
            </w:pPr>
            <w:r>
              <w:rPr>
                <w:rFonts w:ascii="Calibri" w:eastAsia="Calibri" w:hAnsi="Calibri" w:cs="Calibri"/>
                <w:color w:val="000000"/>
              </w:rPr>
              <w:t>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984BA" w14:textId="77777777" w:rsidR="007D7C09" w:rsidRDefault="00771CF9">
            <w:pPr>
              <w:spacing w:after="160" w:line="214" w:lineRule="auto"/>
              <w:jc w:val="right"/>
              <w:textAlignment w:val="bottom"/>
            </w:pPr>
            <w:r>
              <w:rPr>
                <w:rFonts w:ascii="Calibri" w:eastAsia="Calibri" w:hAnsi="Calibri" w:cs="Calibri"/>
                <w:color w:val="00000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B58AF1" w14:textId="77777777" w:rsidR="007D7C09" w:rsidRDefault="00771CF9">
            <w:pPr>
              <w:spacing w:after="160" w:line="214" w:lineRule="auto"/>
              <w:jc w:val="right"/>
              <w:textAlignment w:val="bottom"/>
            </w:pPr>
            <w:r>
              <w:rPr>
                <w:rFonts w:ascii="Calibri" w:eastAsia="Calibri" w:hAnsi="Calibri" w:cs="Calibri"/>
                <w:color w:val="000000"/>
              </w:rPr>
              <w:t>774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0224E" w14:textId="77777777" w:rsidR="007D7C09" w:rsidRDefault="00771CF9">
            <w:pPr>
              <w:spacing w:after="160" w:line="214" w:lineRule="auto"/>
              <w:jc w:val="right"/>
              <w:textAlignment w:val="bottom"/>
            </w:pPr>
            <w:r>
              <w:rPr>
                <w:rFonts w:ascii="Calibri" w:eastAsia="Calibri" w:hAnsi="Calibri" w:cs="Calibri"/>
                <w:color w:val="000000"/>
              </w:rPr>
              <w:t>957</w:t>
            </w:r>
          </w:p>
        </w:tc>
      </w:tr>
    </w:tbl>
    <w:p w14:paraId="1F9E8961" w14:textId="24013776" w:rsidR="007D7C09" w:rsidRDefault="007D7C09"/>
    <w:p w14:paraId="5DB97E63" w14:textId="3032719C" w:rsidR="00E45E84" w:rsidRDefault="00E45E84"/>
    <w:p w14:paraId="1A3D38C1" w14:textId="39B6F7BD" w:rsidR="00E45E84" w:rsidRDefault="00E45E84"/>
    <w:p w14:paraId="3B4AED45" w14:textId="77777777" w:rsidR="00E45E84" w:rsidRDefault="00E45E84"/>
    <w:p w14:paraId="06BA0074" w14:textId="77777777" w:rsidR="007D7C09" w:rsidRDefault="00771CF9">
      <w:pPr>
        <w:spacing w:after="160" w:line="214" w:lineRule="auto"/>
      </w:pPr>
      <w:r>
        <w:rPr>
          <w:rFonts w:ascii="Calibri" w:eastAsia="Calibri" w:hAnsi="Calibri" w:cs="Calibri"/>
          <w:b/>
          <w:bCs/>
          <w:color w:val="000000"/>
        </w:rPr>
        <w:lastRenderedPageBreak/>
        <w:t>XII.E.(2). COMPARISON OF NUMBERS OF ADMINISTRATIVE APPEALS FROM PREVIOUS AND CURRENT ANNUAL REPORT -- BACKLOGGED APPEALS</w:t>
      </w:r>
    </w:p>
    <w:tbl>
      <w:tblPr>
        <w:tblStyle w:val="TableGridPHPDOCX"/>
        <w:tblW w:w="1017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365"/>
        <w:gridCol w:w="3404"/>
        <w:gridCol w:w="3404"/>
      </w:tblGrid>
      <w:tr w:rsidR="007D7C09" w14:paraId="6FA60095" w14:textId="77777777" w:rsidTr="00771CF9">
        <w:trPr>
          <w:trHeight w:val="1474"/>
        </w:trPr>
        <w:tc>
          <w:tcPr>
            <w:tcW w:w="33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318076" w14:textId="77777777" w:rsidR="007D7C09" w:rsidRDefault="00771CF9">
            <w:pPr>
              <w:spacing w:after="160" w:line="214" w:lineRule="auto"/>
              <w:jc w:val="center"/>
              <w:textAlignment w:val="center"/>
            </w:pPr>
            <w:r>
              <w:rPr>
                <w:rFonts w:ascii="Calibri" w:eastAsia="Calibri" w:hAnsi="Calibri" w:cs="Calibri"/>
                <w:color w:val="000000"/>
                <w:position w:val="-3"/>
              </w:rPr>
              <w:t>Agency / Component</w:t>
            </w:r>
          </w:p>
        </w:tc>
        <w:tc>
          <w:tcPr>
            <w:tcW w:w="34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19EE42" w14:textId="77777777" w:rsidR="007D7C09" w:rsidRDefault="00771CF9">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34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D62713" w14:textId="77777777" w:rsidR="007D7C09" w:rsidRDefault="00771CF9">
            <w:pPr>
              <w:spacing w:after="160" w:line="214" w:lineRule="auto"/>
              <w:jc w:val="center"/>
              <w:textAlignment w:val="center"/>
            </w:pPr>
            <w:r>
              <w:rPr>
                <w:rFonts w:ascii="Calibri" w:eastAsia="Calibri" w:hAnsi="Calibri" w:cs="Calibri"/>
                <w:color w:val="000000"/>
                <w:position w:val="-3"/>
              </w:rPr>
              <w:t xml:space="preserve">Number of Backlogged Appeals </w:t>
            </w:r>
            <w:r>
              <w:rPr>
                <w:rFonts w:ascii="Calibri" w:eastAsia="Calibri" w:hAnsi="Calibri" w:cs="Calibri"/>
                <w:color w:val="000000"/>
                <w:position w:val="-3"/>
              </w:rPr>
              <w:t>as of End of the Fiscal Year from Current Annual Report</w:t>
            </w:r>
          </w:p>
        </w:tc>
      </w:tr>
      <w:tr w:rsidR="007D7C09" w14:paraId="62236549" w14:textId="77777777" w:rsidTr="00771CF9">
        <w:trPr>
          <w:trHeight w:val="37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1378F" w14:textId="77777777" w:rsidR="007D7C09" w:rsidRDefault="00771CF9">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D4449" w14:textId="77777777" w:rsidR="007D7C09" w:rsidRDefault="00771CF9">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18E78" w14:textId="77777777" w:rsidR="007D7C09" w:rsidRDefault="00771CF9">
            <w:pPr>
              <w:spacing w:after="160" w:line="214" w:lineRule="auto"/>
              <w:jc w:val="right"/>
              <w:textAlignment w:val="bottom"/>
            </w:pPr>
            <w:r>
              <w:rPr>
                <w:rFonts w:ascii="Calibri" w:eastAsia="Calibri" w:hAnsi="Calibri" w:cs="Calibri"/>
                <w:color w:val="000000"/>
              </w:rPr>
              <w:t>47</w:t>
            </w:r>
          </w:p>
        </w:tc>
      </w:tr>
      <w:tr w:rsidR="007D7C09" w14:paraId="6D53C80D" w14:textId="77777777" w:rsidTr="00771CF9">
        <w:trPr>
          <w:trHeight w:val="59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F19D9B" w14:textId="77777777" w:rsidR="007D7C09" w:rsidRDefault="00771CF9">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7EEFF" w14:textId="77777777" w:rsidR="007D7C09" w:rsidRDefault="00771CF9">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85C25" w14:textId="77777777" w:rsidR="007D7C09" w:rsidRDefault="00771CF9">
            <w:pPr>
              <w:spacing w:after="160" w:line="214" w:lineRule="auto"/>
              <w:jc w:val="right"/>
              <w:textAlignment w:val="bottom"/>
            </w:pPr>
            <w:r>
              <w:rPr>
                <w:rFonts w:ascii="Calibri" w:eastAsia="Calibri" w:hAnsi="Calibri" w:cs="Calibri"/>
                <w:color w:val="000000"/>
              </w:rPr>
              <w:t>47</w:t>
            </w:r>
          </w:p>
        </w:tc>
      </w:tr>
    </w:tbl>
    <w:p w14:paraId="422E9CC3" w14:textId="77777777" w:rsidR="007D7C09" w:rsidRDefault="007D7C09"/>
    <w:p w14:paraId="1F674C25" w14:textId="77777777" w:rsidR="007D7C09" w:rsidRDefault="00771CF9">
      <w:pPr>
        <w:spacing w:after="120" w:line="214" w:lineRule="auto"/>
      </w:pPr>
      <w:r>
        <w:rPr>
          <w:rFonts w:ascii="Arial" w:eastAsia="Arial" w:hAnsi="Arial" w:cs="Arial"/>
          <w:i/>
          <w:iCs/>
          <w:caps/>
          <w:color w:val="000000"/>
          <w:sz w:val="18"/>
          <w:szCs w:val="18"/>
        </w:rPr>
        <w:t> </w:t>
      </w:r>
    </w:p>
    <w:sectPr w:rsidR="007D7C09" w:rsidSect="00F54E31">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D75B" w14:textId="77777777" w:rsidR="006E0FDA" w:rsidRDefault="00771CF9" w:rsidP="006E0FDA">
      <w:pPr>
        <w:spacing w:after="0" w:line="240" w:lineRule="auto"/>
      </w:pPr>
      <w:r>
        <w:separator/>
      </w:r>
    </w:p>
  </w:endnote>
  <w:endnote w:type="continuationSeparator" w:id="0">
    <w:p w14:paraId="33F47816" w14:textId="77777777" w:rsidR="006E0FDA" w:rsidRDefault="00771CF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E9E7" w14:textId="77777777" w:rsidR="006E0FDA" w:rsidRDefault="00771CF9" w:rsidP="006E0FDA">
      <w:pPr>
        <w:spacing w:after="0" w:line="240" w:lineRule="auto"/>
      </w:pPr>
      <w:r>
        <w:separator/>
      </w:r>
    </w:p>
  </w:footnote>
  <w:footnote w:type="continuationSeparator" w:id="0">
    <w:p w14:paraId="3357A885" w14:textId="77777777" w:rsidR="006E0FDA" w:rsidRDefault="00771CF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1E1A18"/>
    <w:multiLevelType w:val="hybridMultilevel"/>
    <w:tmpl w:val="93B2B262"/>
    <w:lvl w:ilvl="0" w:tplc="61590374">
      <w:start w:val="1"/>
      <w:numFmt w:val="decimal"/>
      <w:lvlText w:val="%1."/>
      <w:lvlJc w:val="left"/>
      <w:pPr>
        <w:ind w:left="720" w:hanging="360"/>
      </w:pPr>
    </w:lvl>
    <w:lvl w:ilvl="1" w:tplc="61590374" w:tentative="1">
      <w:start w:val="1"/>
      <w:numFmt w:val="lowerLetter"/>
      <w:lvlText w:val="%2."/>
      <w:lvlJc w:val="left"/>
      <w:pPr>
        <w:ind w:left="1440" w:hanging="360"/>
      </w:pPr>
    </w:lvl>
    <w:lvl w:ilvl="2" w:tplc="61590374" w:tentative="1">
      <w:start w:val="1"/>
      <w:numFmt w:val="lowerRoman"/>
      <w:lvlText w:val="%3."/>
      <w:lvlJc w:val="right"/>
      <w:pPr>
        <w:ind w:left="2160" w:hanging="180"/>
      </w:pPr>
    </w:lvl>
    <w:lvl w:ilvl="3" w:tplc="61590374" w:tentative="1">
      <w:start w:val="1"/>
      <w:numFmt w:val="decimal"/>
      <w:lvlText w:val="%4."/>
      <w:lvlJc w:val="left"/>
      <w:pPr>
        <w:ind w:left="2880" w:hanging="360"/>
      </w:pPr>
    </w:lvl>
    <w:lvl w:ilvl="4" w:tplc="61590374" w:tentative="1">
      <w:start w:val="1"/>
      <w:numFmt w:val="lowerLetter"/>
      <w:lvlText w:val="%5."/>
      <w:lvlJc w:val="left"/>
      <w:pPr>
        <w:ind w:left="3600" w:hanging="360"/>
      </w:pPr>
    </w:lvl>
    <w:lvl w:ilvl="5" w:tplc="61590374" w:tentative="1">
      <w:start w:val="1"/>
      <w:numFmt w:val="lowerRoman"/>
      <w:lvlText w:val="%6."/>
      <w:lvlJc w:val="right"/>
      <w:pPr>
        <w:ind w:left="4320" w:hanging="180"/>
      </w:pPr>
    </w:lvl>
    <w:lvl w:ilvl="6" w:tplc="61590374" w:tentative="1">
      <w:start w:val="1"/>
      <w:numFmt w:val="decimal"/>
      <w:lvlText w:val="%7."/>
      <w:lvlJc w:val="left"/>
      <w:pPr>
        <w:ind w:left="5040" w:hanging="360"/>
      </w:pPr>
    </w:lvl>
    <w:lvl w:ilvl="7" w:tplc="61590374" w:tentative="1">
      <w:start w:val="1"/>
      <w:numFmt w:val="lowerLetter"/>
      <w:lvlText w:val="%8."/>
      <w:lvlJc w:val="left"/>
      <w:pPr>
        <w:ind w:left="5760" w:hanging="360"/>
      </w:pPr>
    </w:lvl>
    <w:lvl w:ilvl="8" w:tplc="61590374"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4D4E60"/>
    <w:multiLevelType w:val="hybridMultilevel"/>
    <w:tmpl w:val="085872E4"/>
    <w:lvl w:ilvl="0" w:tplc="91110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24124263">
    <w:abstractNumId w:val="8"/>
  </w:num>
  <w:num w:numId="2" w16cid:durableId="147089787">
    <w:abstractNumId w:val="10"/>
  </w:num>
  <w:num w:numId="3" w16cid:durableId="903415971">
    <w:abstractNumId w:val="12"/>
  </w:num>
  <w:num w:numId="4" w16cid:durableId="1089351985">
    <w:abstractNumId w:val="9"/>
  </w:num>
  <w:num w:numId="5" w16cid:durableId="2031686571">
    <w:abstractNumId w:val="4"/>
  </w:num>
  <w:num w:numId="6" w16cid:durableId="2048140196">
    <w:abstractNumId w:val="2"/>
  </w:num>
  <w:num w:numId="7" w16cid:durableId="978193878">
    <w:abstractNumId w:val="7"/>
  </w:num>
  <w:num w:numId="8" w16cid:durableId="454982412">
    <w:abstractNumId w:val="13"/>
  </w:num>
  <w:num w:numId="9" w16cid:durableId="1264342543">
    <w:abstractNumId w:val="11"/>
  </w:num>
  <w:num w:numId="10" w16cid:durableId="809446229">
    <w:abstractNumId w:val="1"/>
  </w:num>
  <w:num w:numId="11" w16cid:durableId="490103443">
    <w:abstractNumId w:val="3"/>
  </w:num>
  <w:num w:numId="12" w16cid:durableId="1566530990">
    <w:abstractNumId w:val="0"/>
  </w:num>
  <w:num w:numId="13" w16cid:durableId="754739677">
    <w:abstractNumId w:val="6"/>
  </w:num>
  <w:num w:numId="14" w16cid:durableId="44068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93A0C"/>
    <w:rsid w:val="004D6B48"/>
    <w:rsid w:val="00531A4E"/>
    <w:rsid w:val="00535F5A"/>
    <w:rsid w:val="00555F58"/>
    <w:rsid w:val="006E6663"/>
    <w:rsid w:val="00771CF9"/>
    <w:rsid w:val="007D7C09"/>
    <w:rsid w:val="008B3AC2"/>
    <w:rsid w:val="008F680D"/>
    <w:rsid w:val="00AC197E"/>
    <w:rsid w:val="00B21D59"/>
    <w:rsid w:val="00BD419F"/>
    <w:rsid w:val="00DF064E"/>
    <w:rsid w:val="00E45E84"/>
    <w:rsid w:val="00F54E31"/>
    <w:rsid w:val="00FB45FF"/>
    <w:rsid w:val="00FB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F73"/>
  <w15:docId w15:val="{51E4EB04-85B2-4819-A4F7-0A6C567A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F54E31"/>
    <w:rPr>
      <w:color w:val="0000FF"/>
      <w:u w:val="single"/>
    </w:rPr>
  </w:style>
  <w:style w:type="paragraph" w:styleId="ListParagraph">
    <w:name w:val="List Paragraph"/>
    <w:basedOn w:val="Normal"/>
    <w:uiPriority w:val="34"/>
    <w:qFormat/>
    <w:rsid w:val="00F54E31"/>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4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security.gov/fo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44/354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itle_44_of_the_United_States_Co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a.gov/foia/annualreports.html" TargetMode="External"/><Relationship Id="rId4" Type="http://schemas.openxmlformats.org/officeDocument/2006/relationships/settings" Target="settings.xml"/><Relationship Id="rId9" Type="http://schemas.openxmlformats.org/officeDocument/2006/relationships/hyperlink" Target="mailto:foia.public.liaison@ssa.go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3621</Words>
  <Characters>20643</Characters>
  <Application>Microsoft Office Word</Application>
  <DocSecurity>4</DocSecurity>
  <Lines>172</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Frye, Linda   OGC</cp:lastModifiedBy>
  <cp:revision>2</cp:revision>
  <dcterms:created xsi:type="dcterms:W3CDTF">2023-12-18T16:28:00Z</dcterms:created>
  <dcterms:modified xsi:type="dcterms:W3CDTF">2023-12-18T16:28:00Z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1765612561</vt:i4>
  </property>
  <property fmtid="{D5CDD505-2E9C-101B-9397-08002B2CF9AE}" pid="3" name="_NewReviewCycle">
    <vt:lpwstr/>
  </property>
  <property fmtid="{D5CDD505-2E9C-101B-9397-08002B2CF9AE}" pid="4" name="_EmailSubject">
    <vt:lpwstr>Post SSA's 2023 Annual Report</vt:lpwstr>
  </property>
  <property fmtid="{D5CDD505-2E9C-101B-9397-08002B2CF9AE}" pid="5" name="_AuthorEmail">
    <vt:lpwstr>Linda.Frye@ssa.gov</vt:lpwstr>
  </property>
  <property fmtid="{D5CDD505-2E9C-101B-9397-08002B2CF9AE}" pid="6" name="_AuthorEmailDisplayName">
    <vt:lpwstr>Frye, Linda   OGC</vt:lpwstr>
  </property>
</Properties>
</file>